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E37893" w14:textId="05B82CF4" w:rsidR="00DB0771" w:rsidRDefault="00B075EC" w:rsidP="00AE386D">
      <w:pPr>
        <w:spacing w:after="0" w:line="240" w:lineRule="auto"/>
        <w:ind w:left="-284"/>
        <w:jc w:val="center"/>
        <w:rPr>
          <w:rFonts w:ascii="Times New Roman" w:hAnsi="Times New Roman" w:cs="Times New Roman"/>
          <w:b/>
          <w:lang w:val="kk-KZ"/>
        </w:rPr>
      </w:pPr>
      <w:r w:rsidRPr="00895B70">
        <w:rPr>
          <w:rFonts w:ascii="Times New Roman" w:hAnsi="Times New Roman" w:cs="Times New Roman"/>
          <w:b/>
          <w:lang w:val="kk-KZ"/>
        </w:rPr>
        <w:t>«</w:t>
      </w:r>
      <w:r w:rsidR="00AE386D" w:rsidRPr="00AE386D">
        <w:rPr>
          <w:rFonts w:ascii="Times New Roman" w:hAnsi="Times New Roman" w:cs="Times New Roman"/>
          <w:b/>
          <w:lang w:val="kk-KZ"/>
        </w:rPr>
        <w:t xml:space="preserve">Жер қойнауын пайдаланушының алдыңғы жылы өндіруге арналған шығыстарының бір пайызы мөлшерінде ғылыми-зерттеу, ғылыми-техникалық және (немесе) тәжірибелік-конструкторлық жұмыстарды қаржыландыру қағидаларын бекіту туралы» </w:t>
      </w:r>
      <w:r w:rsidR="00AE386D">
        <w:rPr>
          <w:rFonts w:ascii="Times New Roman" w:hAnsi="Times New Roman" w:cs="Times New Roman"/>
          <w:b/>
          <w:lang w:val="kk-KZ"/>
        </w:rPr>
        <w:t>ҚР</w:t>
      </w:r>
      <w:r w:rsidR="00AE386D" w:rsidRPr="00AE386D">
        <w:rPr>
          <w:rFonts w:ascii="Times New Roman" w:hAnsi="Times New Roman" w:cs="Times New Roman"/>
          <w:b/>
          <w:lang w:val="kk-KZ"/>
        </w:rPr>
        <w:t xml:space="preserve"> Инвестициялар және даму министрінің 2018 жылғы 30 мамырдағы № 410 және </w:t>
      </w:r>
      <w:r w:rsidR="00AE386D">
        <w:rPr>
          <w:rFonts w:ascii="Times New Roman" w:hAnsi="Times New Roman" w:cs="Times New Roman"/>
          <w:b/>
          <w:lang w:val="kk-KZ"/>
        </w:rPr>
        <w:t>ҚР</w:t>
      </w:r>
      <w:r w:rsidR="00AE386D" w:rsidRPr="00AE386D">
        <w:rPr>
          <w:rFonts w:ascii="Times New Roman" w:hAnsi="Times New Roman" w:cs="Times New Roman"/>
          <w:b/>
          <w:lang w:val="kk-KZ"/>
        </w:rPr>
        <w:t xml:space="preserve"> Білім және ғылым министрінің 2018 жылғы 31 мамырдағы № 245 бірлескен бұйрығына өзгерістер енгізу туралы</w:t>
      </w:r>
      <w:r w:rsidRPr="00895B70">
        <w:rPr>
          <w:rFonts w:ascii="Times New Roman" w:hAnsi="Times New Roman" w:cs="Times New Roman"/>
          <w:b/>
          <w:lang w:val="kk-KZ"/>
        </w:rPr>
        <w:t xml:space="preserve">» </w:t>
      </w:r>
      <w:r w:rsidR="00AE386D">
        <w:rPr>
          <w:rFonts w:ascii="Times New Roman" w:hAnsi="Times New Roman" w:cs="Times New Roman"/>
          <w:b/>
          <w:lang w:val="kk-KZ"/>
        </w:rPr>
        <w:t>ҚР</w:t>
      </w:r>
      <w:r w:rsidRPr="00895B70">
        <w:rPr>
          <w:rFonts w:ascii="Times New Roman" w:hAnsi="Times New Roman" w:cs="Times New Roman"/>
          <w:b/>
          <w:lang w:val="kk-KZ"/>
        </w:rPr>
        <w:t xml:space="preserve"> </w:t>
      </w:r>
      <w:r w:rsidR="00AE386D">
        <w:rPr>
          <w:rFonts w:ascii="Times New Roman" w:hAnsi="Times New Roman" w:cs="Times New Roman"/>
          <w:b/>
          <w:lang w:val="kk-KZ"/>
        </w:rPr>
        <w:t xml:space="preserve">Өнеркәсіп және құрылыс </w:t>
      </w:r>
      <w:r w:rsidR="009E78E5" w:rsidRPr="00895B70">
        <w:rPr>
          <w:rFonts w:ascii="Times New Roman" w:hAnsi="Times New Roman" w:cs="Times New Roman"/>
          <w:b/>
          <w:lang w:val="kk-KZ"/>
        </w:rPr>
        <w:t>министрінің және ҚР Білім және ғылым министрінің бірлескен бұйрығы</w:t>
      </w:r>
      <w:r w:rsidRPr="00895B70">
        <w:rPr>
          <w:rFonts w:ascii="Times New Roman" w:hAnsi="Times New Roman" w:cs="Times New Roman"/>
          <w:b/>
          <w:lang w:val="kk-KZ"/>
        </w:rPr>
        <w:t xml:space="preserve">ның жобасына </w:t>
      </w:r>
    </w:p>
    <w:p w14:paraId="62D3D721" w14:textId="37732467" w:rsidR="00E61940" w:rsidRPr="00895B70" w:rsidRDefault="00895B70" w:rsidP="009E78E5">
      <w:pPr>
        <w:spacing w:after="0" w:line="240" w:lineRule="auto"/>
        <w:jc w:val="center"/>
        <w:rPr>
          <w:rFonts w:ascii="Times New Roman" w:hAnsi="Times New Roman" w:cs="Times New Roman"/>
          <w:b/>
          <w:i/>
          <w:sz w:val="24"/>
          <w:szCs w:val="24"/>
          <w:lang w:val="kk-KZ"/>
        </w:rPr>
      </w:pPr>
      <w:r w:rsidRPr="00895B70">
        <w:rPr>
          <w:rFonts w:ascii="Times New Roman" w:hAnsi="Times New Roman" w:cs="Times New Roman"/>
          <w:b/>
          <w:sz w:val="24"/>
          <w:szCs w:val="24"/>
          <w:lang w:val="kk-KZ"/>
        </w:rPr>
        <w:t>САЛЫСТЫРМАЛЫ КЕСТЕ</w:t>
      </w:r>
    </w:p>
    <w:tbl>
      <w:tblPr>
        <w:tblStyle w:val="af"/>
        <w:tblpPr w:leftFromText="180" w:rightFromText="180" w:vertAnchor="page" w:horzAnchor="margin" w:tblpX="-749" w:tblpY="2266"/>
        <w:tblW w:w="5548" w:type="pct"/>
        <w:tblLayout w:type="fixed"/>
        <w:tblLook w:val="04A0" w:firstRow="1" w:lastRow="0" w:firstColumn="1" w:lastColumn="0" w:noHBand="0" w:noVBand="1"/>
      </w:tblPr>
      <w:tblGrid>
        <w:gridCol w:w="571"/>
        <w:gridCol w:w="1296"/>
        <w:gridCol w:w="5182"/>
        <w:gridCol w:w="5182"/>
        <w:gridCol w:w="4176"/>
      </w:tblGrid>
      <w:tr w:rsidR="00B075EC" w:rsidRPr="00D7300F" w14:paraId="49DC61B7" w14:textId="77777777" w:rsidTr="009E78E5">
        <w:tc>
          <w:tcPr>
            <w:tcW w:w="571" w:type="dxa"/>
            <w:shd w:val="clear" w:color="auto" w:fill="auto"/>
            <w:vAlign w:val="center"/>
          </w:tcPr>
          <w:p w14:paraId="73F0E6D3" w14:textId="5B80CA7A" w:rsidR="00B075EC" w:rsidRPr="00D7300F" w:rsidRDefault="00B075EC" w:rsidP="00B075EC">
            <w:pPr>
              <w:spacing w:after="0" w:line="240" w:lineRule="auto"/>
              <w:jc w:val="center"/>
              <w:rPr>
                <w:rFonts w:ascii="Times New Roman" w:hAnsi="Times New Roman" w:cs="Times New Roman"/>
                <w:b/>
                <w:sz w:val="24"/>
                <w:szCs w:val="24"/>
                <w:lang w:val="kk-KZ"/>
              </w:rPr>
            </w:pPr>
            <w:proofErr w:type="spellStart"/>
            <w:r w:rsidRPr="00D7300F">
              <w:rPr>
                <w:rFonts w:ascii="Times New Roman" w:hAnsi="Times New Roman" w:cs="Times New Roman"/>
                <w:b/>
                <w:sz w:val="24"/>
                <w:szCs w:val="24"/>
                <w:lang w:val="kk-KZ"/>
              </w:rPr>
              <w:t>№р/с</w:t>
            </w:r>
            <w:proofErr w:type="spellEnd"/>
          </w:p>
        </w:tc>
        <w:tc>
          <w:tcPr>
            <w:tcW w:w="1296" w:type="dxa"/>
            <w:shd w:val="clear" w:color="auto" w:fill="auto"/>
            <w:vAlign w:val="center"/>
          </w:tcPr>
          <w:p w14:paraId="7BD424AF" w14:textId="39A03432" w:rsidR="00B075EC" w:rsidRPr="00D7300F" w:rsidRDefault="00B075EC" w:rsidP="00B075EC">
            <w:pPr>
              <w:spacing w:after="0" w:line="240" w:lineRule="auto"/>
              <w:jc w:val="center"/>
              <w:rPr>
                <w:rFonts w:ascii="Times New Roman" w:hAnsi="Times New Roman" w:cs="Times New Roman"/>
                <w:b/>
                <w:sz w:val="24"/>
                <w:szCs w:val="24"/>
                <w:lang w:val="kk-KZ"/>
              </w:rPr>
            </w:pPr>
            <w:r w:rsidRPr="00D7300F">
              <w:rPr>
                <w:rFonts w:ascii="Times New Roman" w:hAnsi="Times New Roman" w:cs="Times New Roman"/>
                <w:b/>
                <w:sz w:val="24"/>
                <w:szCs w:val="24"/>
                <w:lang w:val="kk-KZ"/>
              </w:rPr>
              <w:t>Құрылымдық элемент</w:t>
            </w:r>
          </w:p>
        </w:tc>
        <w:tc>
          <w:tcPr>
            <w:tcW w:w="5182" w:type="dxa"/>
            <w:shd w:val="clear" w:color="auto" w:fill="auto"/>
            <w:vAlign w:val="center"/>
          </w:tcPr>
          <w:p w14:paraId="14904D7B" w14:textId="4443EB5A" w:rsidR="00B075EC" w:rsidRPr="00D7300F" w:rsidRDefault="00B075EC" w:rsidP="00B075EC">
            <w:pPr>
              <w:spacing w:after="0" w:line="240" w:lineRule="auto"/>
              <w:jc w:val="center"/>
              <w:rPr>
                <w:rFonts w:ascii="Times New Roman" w:hAnsi="Times New Roman" w:cs="Times New Roman"/>
                <w:b/>
                <w:sz w:val="24"/>
                <w:szCs w:val="24"/>
                <w:lang w:val="kk-KZ"/>
              </w:rPr>
            </w:pPr>
            <w:r w:rsidRPr="00D7300F">
              <w:rPr>
                <w:rFonts w:ascii="Times New Roman" w:hAnsi="Times New Roman" w:cs="Times New Roman"/>
                <w:b/>
                <w:sz w:val="24"/>
                <w:szCs w:val="24"/>
                <w:lang w:val="kk-KZ"/>
              </w:rPr>
              <w:t xml:space="preserve">Қолданыстағы редакция </w:t>
            </w:r>
          </w:p>
        </w:tc>
        <w:tc>
          <w:tcPr>
            <w:tcW w:w="5182" w:type="dxa"/>
            <w:shd w:val="clear" w:color="auto" w:fill="auto"/>
            <w:vAlign w:val="center"/>
          </w:tcPr>
          <w:p w14:paraId="7EF91D8E" w14:textId="6D3DF1FA" w:rsidR="00B075EC" w:rsidRPr="00D7300F" w:rsidRDefault="00B075EC" w:rsidP="00B075EC">
            <w:pPr>
              <w:spacing w:after="0" w:line="240" w:lineRule="auto"/>
              <w:jc w:val="center"/>
              <w:rPr>
                <w:lang w:val="kk-KZ"/>
              </w:rPr>
            </w:pPr>
            <w:r w:rsidRPr="00D7300F">
              <w:rPr>
                <w:rFonts w:ascii="Times New Roman" w:hAnsi="Times New Roman" w:cs="Times New Roman"/>
                <w:b/>
                <w:sz w:val="24"/>
                <w:szCs w:val="24"/>
                <w:lang w:val="kk-KZ"/>
              </w:rPr>
              <w:t xml:space="preserve">Ұсынылатын редакция </w:t>
            </w:r>
          </w:p>
        </w:tc>
        <w:tc>
          <w:tcPr>
            <w:tcW w:w="4176" w:type="dxa"/>
            <w:shd w:val="clear" w:color="auto" w:fill="auto"/>
            <w:vAlign w:val="center"/>
          </w:tcPr>
          <w:p w14:paraId="35EFC16E" w14:textId="46F5CA73" w:rsidR="00B075EC" w:rsidRPr="00D7300F" w:rsidRDefault="00B075EC" w:rsidP="00B075EC">
            <w:pPr>
              <w:spacing w:after="0" w:line="240" w:lineRule="auto"/>
              <w:jc w:val="center"/>
              <w:rPr>
                <w:rFonts w:ascii="Times New Roman" w:hAnsi="Times New Roman" w:cs="Times New Roman"/>
                <w:b/>
                <w:sz w:val="24"/>
                <w:szCs w:val="24"/>
                <w:lang w:val="kk-KZ"/>
              </w:rPr>
            </w:pPr>
            <w:r w:rsidRPr="00D7300F">
              <w:rPr>
                <w:rFonts w:ascii="Times New Roman" w:hAnsi="Times New Roman" w:cs="Times New Roman"/>
                <w:b/>
                <w:sz w:val="24"/>
                <w:szCs w:val="24"/>
                <w:lang w:val="kk-KZ"/>
              </w:rPr>
              <w:t>Негіздеме</w:t>
            </w:r>
          </w:p>
        </w:tc>
      </w:tr>
      <w:tr w:rsidR="00D22CF5" w:rsidRPr="00A213BE" w14:paraId="48A7CCDA" w14:textId="77777777" w:rsidTr="009E78E5">
        <w:trPr>
          <w:trHeight w:val="694"/>
        </w:trPr>
        <w:tc>
          <w:tcPr>
            <w:tcW w:w="571" w:type="dxa"/>
            <w:shd w:val="clear" w:color="auto" w:fill="auto"/>
          </w:tcPr>
          <w:p w14:paraId="38CD2C22" w14:textId="77777777" w:rsidR="00D22CF5" w:rsidRPr="000C147F" w:rsidRDefault="00D22CF5" w:rsidP="000C147F">
            <w:pPr>
              <w:pStyle w:val="af3"/>
              <w:numPr>
                <w:ilvl w:val="0"/>
                <w:numId w:val="6"/>
              </w:numPr>
              <w:spacing w:after="0" w:line="240" w:lineRule="auto"/>
              <w:rPr>
                <w:rFonts w:ascii="Times New Roman" w:hAnsi="Times New Roman" w:cs="Times New Roman"/>
                <w:sz w:val="24"/>
                <w:szCs w:val="24"/>
                <w:lang w:val="kk-KZ"/>
              </w:rPr>
            </w:pPr>
          </w:p>
        </w:tc>
        <w:tc>
          <w:tcPr>
            <w:tcW w:w="1296" w:type="dxa"/>
            <w:shd w:val="clear" w:color="auto" w:fill="auto"/>
          </w:tcPr>
          <w:p w14:paraId="3222DBFC" w14:textId="661E918D" w:rsidR="00D22CF5" w:rsidRPr="00D7300F" w:rsidRDefault="005A16CD" w:rsidP="00B075EC">
            <w:pPr>
              <w:spacing w:after="0"/>
              <w:jc w:val="center"/>
              <w:rPr>
                <w:rFonts w:ascii="Times New Roman" w:hAnsi="Times New Roman" w:cs="Times New Roman"/>
                <w:sz w:val="24"/>
                <w:szCs w:val="24"/>
                <w:lang w:val="kk-KZ"/>
              </w:rPr>
            </w:pPr>
            <w:r w:rsidRPr="00D22CF5">
              <w:rPr>
                <w:rFonts w:ascii="Times New Roman" w:hAnsi="Times New Roman" w:cs="Times New Roman"/>
                <w:sz w:val="24"/>
                <w:szCs w:val="24"/>
                <w:lang w:val="kk-KZ"/>
              </w:rPr>
              <w:t>1-тарау</w:t>
            </w:r>
          </w:p>
        </w:tc>
        <w:tc>
          <w:tcPr>
            <w:tcW w:w="5182" w:type="dxa"/>
            <w:shd w:val="clear" w:color="auto" w:fill="auto"/>
          </w:tcPr>
          <w:p w14:paraId="7E5E1EE5" w14:textId="36489D8B" w:rsidR="00D22CF5" w:rsidRPr="00EE00C7" w:rsidRDefault="00D22CF5" w:rsidP="009E78E5">
            <w:pPr>
              <w:spacing w:after="0" w:line="240" w:lineRule="auto"/>
              <w:jc w:val="both"/>
              <w:rPr>
                <w:rFonts w:ascii="Times New Roman" w:hAnsi="Times New Roman" w:cs="Times New Roman"/>
                <w:sz w:val="24"/>
                <w:szCs w:val="24"/>
                <w:lang w:val="kk-KZ"/>
              </w:rPr>
            </w:pPr>
            <w:r w:rsidRPr="00D22CF5">
              <w:rPr>
                <w:rFonts w:ascii="Times New Roman" w:hAnsi="Times New Roman" w:cs="Times New Roman"/>
                <w:sz w:val="24"/>
                <w:szCs w:val="24"/>
                <w:lang w:val="kk-KZ"/>
              </w:rPr>
              <w:t>1-тарау. Жалпы ережелер</w:t>
            </w:r>
          </w:p>
        </w:tc>
        <w:tc>
          <w:tcPr>
            <w:tcW w:w="5182" w:type="dxa"/>
            <w:shd w:val="clear" w:color="auto" w:fill="auto"/>
          </w:tcPr>
          <w:p w14:paraId="7BD43AE9" w14:textId="0E178DC1" w:rsidR="00D22CF5" w:rsidRPr="00AE386D" w:rsidRDefault="00D22CF5" w:rsidP="00C71108">
            <w:pPr>
              <w:spacing w:after="0"/>
              <w:ind w:firstLine="601"/>
              <w:jc w:val="both"/>
              <w:rPr>
                <w:rFonts w:ascii="Times New Roman" w:hAnsi="Times New Roman" w:cs="Times New Roman"/>
                <w:sz w:val="24"/>
                <w:szCs w:val="24"/>
                <w:lang w:val="en-US"/>
              </w:rPr>
            </w:pPr>
            <w:r w:rsidRPr="00D22CF5">
              <w:rPr>
                <w:rFonts w:ascii="Times New Roman" w:hAnsi="Times New Roman" w:cs="Times New Roman"/>
                <w:sz w:val="24"/>
                <w:szCs w:val="24"/>
                <w:lang w:val="kk-KZ"/>
              </w:rPr>
              <w:t>1-тарау. Жалпы ережелер</w:t>
            </w:r>
          </w:p>
        </w:tc>
        <w:tc>
          <w:tcPr>
            <w:tcW w:w="4176" w:type="dxa"/>
            <w:vMerge w:val="restart"/>
            <w:shd w:val="clear" w:color="auto" w:fill="auto"/>
          </w:tcPr>
          <w:p w14:paraId="70A15D87" w14:textId="77777777" w:rsidR="00D22CF5" w:rsidRPr="00FA65F9" w:rsidRDefault="00D22CF5" w:rsidP="009E78E5">
            <w:pPr>
              <w:spacing w:after="0"/>
              <w:jc w:val="both"/>
              <w:rPr>
                <w:rFonts w:ascii="Times New Roman" w:hAnsi="Times New Roman"/>
                <w:lang w:val="kk-KZ"/>
              </w:rPr>
            </w:pPr>
            <w:r w:rsidRPr="00FA65F9">
              <w:rPr>
                <w:rFonts w:ascii="Times New Roman" w:hAnsi="Times New Roman"/>
                <w:lang w:val="kk-KZ"/>
              </w:rPr>
              <w:t xml:space="preserve">ҚР </w:t>
            </w:r>
            <w:proofErr w:type="spellStart"/>
            <w:r w:rsidRPr="00FA65F9">
              <w:rPr>
                <w:rFonts w:ascii="Times New Roman" w:hAnsi="Times New Roman"/>
                <w:lang w:val="kk-KZ"/>
              </w:rPr>
              <w:t>Премьер-Министрінің</w:t>
            </w:r>
            <w:proofErr w:type="spellEnd"/>
            <w:r w:rsidRPr="00FA65F9">
              <w:rPr>
                <w:rFonts w:ascii="Times New Roman" w:hAnsi="Times New Roman"/>
                <w:lang w:val="kk-KZ"/>
              </w:rPr>
              <w:t xml:space="preserve"> Орынбасары Е.Л. Тоғжановтың жер қойнауын пайдаланушылардың ҒЗТКЖ қаржыландыру тетігін жетілдіруге қатысты тапсырмасын (2022 жылғы 10 қаңтардағы </w:t>
            </w:r>
            <w:proofErr w:type="spellStart"/>
            <w:r w:rsidRPr="00FA65F9">
              <w:rPr>
                <w:rFonts w:ascii="Times New Roman" w:hAnsi="Times New Roman"/>
                <w:lang w:val="kk-KZ"/>
              </w:rPr>
              <w:t>шығ</w:t>
            </w:r>
            <w:proofErr w:type="spellEnd"/>
            <w:r w:rsidRPr="00FA65F9">
              <w:rPr>
                <w:rFonts w:ascii="Times New Roman" w:hAnsi="Times New Roman"/>
                <w:lang w:val="kk-KZ"/>
              </w:rPr>
              <w:t xml:space="preserve">. № 21-01/61//21-5204-3,21-3184) іске асыру шеңберінде. </w:t>
            </w:r>
          </w:p>
          <w:p w14:paraId="798DFE2C" w14:textId="77777777" w:rsidR="00D22CF5" w:rsidRPr="00FA65F9" w:rsidRDefault="00D22CF5" w:rsidP="009E78E5">
            <w:pPr>
              <w:spacing w:after="0"/>
              <w:jc w:val="both"/>
              <w:rPr>
                <w:rFonts w:ascii="Times New Roman" w:hAnsi="Times New Roman"/>
                <w:lang w:val="kk-KZ"/>
              </w:rPr>
            </w:pPr>
            <w:r w:rsidRPr="00FA65F9">
              <w:rPr>
                <w:rFonts w:ascii="Times New Roman" w:hAnsi="Times New Roman"/>
                <w:lang w:val="kk-KZ"/>
              </w:rPr>
              <w:t>Жер қойнауын пайдаланушылардың ҒЗТКЖ жобаларын қаржыландыруын салалық ғылыми-техникалық кеңестің (ҒТК) оң қорытындысын алғаннан кейін ғана жүзеге асыру ұсынылады.  Өз кезегінде, ҒТК салалық мемлекеттік органдардың жанында құрылатын болады.</w:t>
            </w:r>
          </w:p>
          <w:p w14:paraId="575CE12F" w14:textId="77777777" w:rsidR="00D22CF5" w:rsidRPr="00FA65F9" w:rsidRDefault="00D22CF5" w:rsidP="009E78E5">
            <w:pPr>
              <w:spacing w:after="0"/>
              <w:jc w:val="both"/>
              <w:rPr>
                <w:rFonts w:ascii="Times New Roman" w:hAnsi="Times New Roman"/>
                <w:lang w:val="kk-KZ"/>
              </w:rPr>
            </w:pPr>
            <w:r w:rsidRPr="00FA65F9">
              <w:rPr>
                <w:rFonts w:ascii="Times New Roman" w:hAnsi="Times New Roman"/>
                <w:lang w:val="kk-KZ"/>
              </w:rPr>
              <w:t>Анықтама үшін:  Салалық ҒТК құрамы кәсіби, теңдестірілген және тәуелсіз болуы тиіс (тәуелсіз сарапшылар, қауымдастықтардың, жоғары оқу орындарының, ҒЗИ, «Атамекен» ҚР ҰКП өкілдері және т.б.).</w:t>
            </w:r>
          </w:p>
          <w:p w14:paraId="2137A403" w14:textId="77777777" w:rsidR="00D22CF5" w:rsidRPr="00FA65F9" w:rsidRDefault="00D22CF5" w:rsidP="009E78E5">
            <w:pPr>
              <w:spacing w:after="0"/>
              <w:jc w:val="both"/>
              <w:rPr>
                <w:rFonts w:ascii="Times New Roman" w:hAnsi="Times New Roman"/>
                <w:lang w:val="kk-KZ"/>
              </w:rPr>
            </w:pPr>
          </w:p>
          <w:p w14:paraId="6E9BDC0E" w14:textId="77777777" w:rsidR="00D22CF5" w:rsidRPr="00FA65F9" w:rsidRDefault="00D22CF5" w:rsidP="009E78E5">
            <w:pPr>
              <w:spacing w:after="0"/>
              <w:jc w:val="both"/>
              <w:rPr>
                <w:rFonts w:ascii="Times New Roman" w:hAnsi="Times New Roman"/>
                <w:lang w:val="kk-KZ"/>
              </w:rPr>
            </w:pPr>
            <w:r w:rsidRPr="00FA65F9">
              <w:rPr>
                <w:rFonts w:ascii="Times New Roman" w:hAnsi="Times New Roman"/>
                <w:lang w:val="kk-KZ"/>
              </w:rPr>
              <w:t xml:space="preserve">Осылайша, Мемлекет басшысының аударымдарды орталықтандыру, айқындылығын арттыру, сондай-ақ қаражатты </w:t>
            </w:r>
            <w:proofErr w:type="spellStart"/>
            <w:r w:rsidRPr="00FA65F9">
              <w:rPr>
                <w:rFonts w:ascii="Times New Roman" w:hAnsi="Times New Roman"/>
                <w:lang w:val="kk-KZ"/>
              </w:rPr>
              <w:t>жалпыұлттық</w:t>
            </w:r>
            <w:proofErr w:type="spellEnd"/>
            <w:r w:rsidRPr="00FA65F9">
              <w:rPr>
                <w:rFonts w:ascii="Times New Roman" w:hAnsi="Times New Roman"/>
                <w:lang w:val="kk-KZ"/>
              </w:rPr>
              <w:t xml:space="preserve"> ғылыми басымдықтарға сүйене отырып бөлу </w:t>
            </w:r>
            <w:r w:rsidRPr="00FA65F9">
              <w:rPr>
                <w:rFonts w:ascii="Times New Roman" w:hAnsi="Times New Roman"/>
                <w:lang w:val="kk-KZ"/>
              </w:rPr>
              <w:lastRenderedPageBreak/>
              <w:t>туралы тапсырмасының негізгі тұжырымдамасы сақталуда.</w:t>
            </w:r>
          </w:p>
          <w:p w14:paraId="6C560489" w14:textId="77777777" w:rsidR="00D22CF5" w:rsidRPr="00FA65F9" w:rsidRDefault="00D22CF5" w:rsidP="009E78E5">
            <w:pPr>
              <w:spacing w:after="0"/>
              <w:jc w:val="both"/>
              <w:rPr>
                <w:rFonts w:ascii="Times New Roman" w:hAnsi="Times New Roman"/>
                <w:lang w:val="kk-KZ"/>
              </w:rPr>
            </w:pPr>
            <w:r w:rsidRPr="00FA65F9">
              <w:rPr>
                <w:rFonts w:ascii="Times New Roman" w:hAnsi="Times New Roman"/>
                <w:lang w:val="kk-KZ"/>
              </w:rPr>
              <w:t>ҒТК құру жөніндегі шара мыналарға мүмкіндік береді:</w:t>
            </w:r>
          </w:p>
          <w:p w14:paraId="3AF8FAEC" w14:textId="77777777" w:rsidR="00D22CF5" w:rsidRPr="00FA65F9" w:rsidRDefault="00D22CF5" w:rsidP="009E78E5">
            <w:pPr>
              <w:spacing w:after="0"/>
              <w:jc w:val="both"/>
              <w:rPr>
                <w:rFonts w:ascii="Times New Roman" w:hAnsi="Times New Roman"/>
                <w:lang w:val="kk-KZ"/>
              </w:rPr>
            </w:pPr>
            <w:r w:rsidRPr="00FA65F9">
              <w:rPr>
                <w:rFonts w:ascii="Times New Roman" w:hAnsi="Times New Roman"/>
                <w:lang w:val="kk-KZ"/>
              </w:rPr>
              <w:t>1.</w:t>
            </w:r>
            <w:r w:rsidRPr="00FA65F9">
              <w:rPr>
                <w:rFonts w:ascii="Times New Roman" w:hAnsi="Times New Roman"/>
                <w:lang w:val="kk-KZ"/>
              </w:rPr>
              <w:tab/>
              <w:t xml:space="preserve"> Ғылыми жобаларды қаржыландырудың ұсынылып отырған рәсімі </w:t>
            </w:r>
            <w:proofErr w:type="spellStart"/>
            <w:r w:rsidRPr="00FA65F9">
              <w:rPr>
                <w:rFonts w:ascii="Times New Roman" w:hAnsi="Times New Roman"/>
                <w:lang w:val="kk-KZ"/>
              </w:rPr>
              <w:t>ҒТК-дағы</w:t>
            </w:r>
            <w:proofErr w:type="spellEnd"/>
            <w:r w:rsidRPr="00FA65F9">
              <w:rPr>
                <w:rFonts w:ascii="Times New Roman" w:hAnsi="Times New Roman"/>
                <w:lang w:val="kk-KZ"/>
              </w:rPr>
              <w:t xml:space="preserve"> ғылыми ауқаттылық мәніне оларды алдын ала қорғауды (ғылыми жобаларға әзірленген біліктілік талаптарын орындау қажеттілігі) көздейтіндіктен, ҒЗТКЖ жобаларының мазмұнына олардың ғылыми ауқаттылығы (ҒЗТКЖ нәтижелерінде жаңалықтың болуы) тұрғысынан сапаны арттыру;</w:t>
            </w:r>
          </w:p>
          <w:p w14:paraId="7CBF1303" w14:textId="77777777" w:rsidR="00D22CF5" w:rsidRPr="00FA65F9" w:rsidRDefault="00D22CF5" w:rsidP="009E78E5">
            <w:pPr>
              <w:spacing w:after="0"/>
              <w:jc w:val="both"/>
              <w:rPr>
                <w:rFonts w:ascii="Times New Roman" w:hAnsi="Times New Roman"/>
                <w:lang w:val="kk-KZ"/>
              </w:rPr>
            </w:pPr>
            <w:r w:rsidRPr="00FA65F9">
              <w:rPr>
                <w:rFonts w:ascii="Times New Roman" w:hAnsi="Times New Roman"/>
                <w:lang w:val="kk-KZ"/>
              </w:rPr>
              <w:t xml:space="preserve">Осы тармақты іске асыру ҒТК құрамына құзыретті қазақстандық ғалымдарды, </w:t>
            </w:r>
            <w:r w:rsidRPr="00FA65F9">
              <w:rPr>
                <w:lang w:val="kk-KZ"/>
              </w:rPr>
              <w:t xml:space="preserve"> </w:t>
            </w:r>
            <w:r w:rsidRPr="00FA65F9">
              <w:rPr>
                <w:rFonts w:ascii="Times New Roman" w:hAnsi="Times New Roman"/>
                <w:lang w:val="kk-KZ"/>
              </w:rPr>
              <w:t xml:space="preserve">тау-кен металлургия саласының тәжірибелі мамандарын, мемлекеттік органдардың, ғылыми-зерттеу ұйымдарының, жоғары оқу орындарының, ғылыми қоғамдық бірлестіктердің, жеке кәсіпкерлік субъектілерінің, </w:t>
            </w:r>
            <w:r w:rsidRPr="00FA65F9">
              <w:rPr>
                <w:lang w:val="kk-KZ"/>
              </w:rPr>
              <w:t xml:space="preserve"> </w:t>
            </w:r>
            <w:r w:rsidRPr="00FA65F9">
              <w:rPr>
                <w:rFonts w:ascii="Times New Roman" w:hAnsi="Times New Roman"/>
                <w:lang w:val="kk-KZ"/>
              </w:rPr>
              <w:t xml:space="preserve">тау-кен металлургия саласындағы ұлттық компаниялардың, сондай-ақ қызметі  реттелетін салалардағы салалық  және ғылыми мәселелерге сәйкес келетін салалық қауымдастықтардың өкілдерін тарту мүмкіндігі арқылы қамтамасыз етілетін болады. </w:t>
            </w:r>
          </w:p>
          <w:p w14:paraId="49494DC7" w14:textId="77777777" w:rsidR="00D22CF5" w:rsidRPr="00FA65F9" w:rsidRDefault="00D22CF5" w:rsidP="009E78E5">
            <w:pPr>
              <w:spacing w:after="0"/>
              <w:jc w:val="both"/>
              <w:rPr>
                <w:rFonts w:ascii="Times New Roman" w:hAnsi="Times New Roman"/>
                <w:lang w:val="kk-KZ"/>
              </w:rPr>
            </w:pPr>
            <w:r w:rsidRPr="00FA65F9">
              <w:rPr>
                <w:rFonts w:ascii="Times New Roman" w:hAnsi="Times New Roman"/>
                <w:lang w:val="kk-KZ"/>
              </w:rPr>
              <w:t>2.</w:t>
            </w:r>
            <w:r w:rsidRPr="00FA65F9">
              <w:rPr>
                <w:rFonts w:ascii="Times New Roman" w:hAnsi="Times New Roman"/>
                <w:lang w:val="kk-KZ"/>
              </w:rPr>
              <w:tab/>
              <w:t xml:space="preserve"> Жер қойнауын пайдаланушылардың ҒЗТКЖ жобаларын қаржыландыру процесінің айқындылығын қамтамасыз ету (ҒЗТКЖ </w:t>
            </w:r>
            <w:r w:rsidRPr="00FA65F9">
              <w:rPr>
                <w:rFonts w:ascii="Times New Roman" w:hAnsi="Times New Roman"/>
                <w:lang w:val="kk-KZ"/>
              </w:rPr>
              <w:lastRenderedPageBreak/>
              <w:t>жобаларын қаржыландыру процесінің сыбайлас жемқорлық құрамдас бөлігін алып тастау мәселесі);</w:t>
            </w:r>
          </w:p>
          <w:p w14:paraId="1C39B685" w14:textId="77777777" w:rsidR="00D22CF5" w:rsidRPr="00FA65F9" w:rsidRDefault="00D22CF5" w:rsidP="009E78E5">
            <w:pPr>
              <w:spacing w:after="0"/>
              <w:jc w:val="both"/>
              <w:rPr>
                <w:rFonts w:ascii="Times New Roman" w:hAnsi="Times New Roman"/>
                <w:lang w:val="kk-KZ"/>
              </w:rPr>
            </w:pPr>
            <w:r w:rsidRPr="00FA65F9">
              <w:rPr>
                <w:rFonts w:ascii="Times New Roman" w:hAnsi="Times New Roman"/>
                <w:lang w:val="kk-KZ"/>
              </w:rPr>
              <w:t>3.</w:t>
            </w:r>
            <w:r w:rsidRPr="00FA65F9">
              <w:rPr>
                <w:rFonts w:ascii="Times New Roman" w:hAnsi="Times New Roman"/>
                <w:lang w:val="kk-KZ"/>
              </w:rPr>
              <w:tab/>
              <w:t xml:space="preserve"> Жер қойнауын пайдаланушыларды (инвесторларды) </w:t>
            </w:r>
            <w:r w:rsidRPr="00FA65F9">
              <w:rPr>
                <w:lang w:val="kk-KZ"/>
              </w:rPr>
              <w:t xml:space="preserve"> </w:t>
            </w:r>
            <w:r w:rsidRPr="00FA65F9">
              <w:rPr>
                <w:rFonts w:ascii="Times New Roman" w:hAnsi="Times New Roman"/>
                <w:lang w:val="kk-KZ"/>
              </w:rPr>
              <w:t>тау-кен металлургия  саласының ғылыми әлеуетін дамытуға инвестициялар бағыттауға ынталандыру;</w:t>
            </w:r>
          </w:p>
          <w:p w14:paraId="6D1BBD04" w14:textId="77777777" w:rsidR="00D22CF5" w:rsidRPr="00FA65F9" w:rsidRDefault="00D22CF5" w:rsidP="009E78E5">
            <w:pPr>
              <w:spacing w:after="0"/>
              <w:jc w:val="both"/>
              <w:rPr>
                <w:rFonts w:ascii="Times New Roman" w:hAnsi="Times New Roman"/>
                <w:lang w:val="kk-KZ"/>
              </w:rPr>
            </w:pPr>
            <w:r w:rsidRPr="00FA65F9">
              <w:rPr>
                <w:rFonts w:ascii="Times New Roman" w:hAnsi="Times New Roman"/>
                <w:lang w:val="kk-KZ"/>
              </w:rPr>
              <w:t>4.</w:t>
            </w:r>
            <w:r w:rsidRPr="00FA65F9">
              <w:rPr>
                <w:rFonts w:ascii="Times New Roman" w:hAnsi="Times New Roman"/>
                <w:lang w:val="kk-KZ"/>
              </w:rPr>
              <w:tab/>
              <w:t xml:space="preserve"> ҒЗТКЖ жобаларын қаржыландыру процесін </w:t>
            </w:r>
            <w:proofErr w:type="spellStart"/>
            <w:r w:rsidRPr="00FA65F9">
              <w:rPr>
                <w:rFonts w:ascii="Times New Roman" w:hAnsi="Times New Roman"/>
                <w:lang w:val="kk-KZ"/>
              </w:rPr>
              <w:t>төрешілдендіру</w:t>
            </w:r>
            <w:proofErr w:type="spellEnd"/>
            <w:r w:rsidRPr="00FA65F9">
              <w:rPr>
                <w:rFonts w:ascii="Times New Roman" w:hAnsi="Times New Roman"/>
                <w:lang w:val="kk-KZ"/>
              </w:rPr>
              <w:t xml:space="preserve"> деңгейін төмендету, соның салдарынан жер қойнауын пайдаланушылардың </w:t>
            </w:r>
            <w:proofErr w:type="spellStart"/>
            <w:r w:rsidRPr="00FA65F9">
              <w:rPr>
                <w:rFonts w:ascii="Times New Roman" w:hAnsi="Times New Roman"/>
                <w:lang w:val="kk-KZ"/>
              </w:rPr>
              <w:t>келісімшарттық/лицензиялық</w:t>
            </w:r>
            <w:proofErr w:type="spellEnd"/>
            <w:r w:rsidRPr="00FA65F9">
              <w:rPr>
                <w:rFonts w:ascii="Times New Roman" w:hAnsi="Times New Roman"/>
                <w:lang w:val="kk-KZ"/>
              </w:rPr>
              <w:t xml:space="preserve"> міндеттемелерін орындау тиімділігін арттыру;</w:t>
            </w:r>
          </w:p>
          <w:p w14:paraId="17E50970" w14:textId="5C2F4534" w:rsidR="00D22CF5" w:rsidRPr="00FA65F9" w:rsidRDefault="00D22CF5" w:rsidP="006C6EA1">
            <w:pPr>
              <w:spacing w:after="0"/>
              <w:jc w:val="both"/>
              <w:rPr>
                <w:rFonts w:ascii="Times New Roman" w:hAnsi="Times New Roman"/>
                <w:lang w:val="kk-KZ"/>
              </w:rPr>
            </w:pPr>
            <w:r w:rsidRPr="00FA65F9">
              <w:rPr>
                <w:rFonts w:ascii="Times New Roman" w:hAnsi="Times New Roman"/>
                <w:lang w:val="kk-KZ"/>
              </w:rPr>
              <w:t>5.</w:t>
            </w:r>
            <w:r w:rsidRPr="00FA65F9">
              <w:rPr>
                <w:rFonts w:ascii="Times New Roman" w:hAnsi="Times New Roman"/>
                <w:lang w:val="kk-KZ"/>
              </w:rPr>
              <w:tab/>
              <w:t xml:space="preserve"> Жер қойнауын пайдаланушыларға өзінің ағымдағы қажеттіліктеріне қарай ҒЗТКЖ қаржыландыру бағытын дербес таңдау құқығын беру арқылы саланың нақты проблемаларын айқындау.</w:t>
            </w:r>
          </w:p>
        </w:tc>
      </w:tr>
      <w:tr w:rsidR="00D22CF5" w:rsidRPr="00A213BE" w14:paraId="50A69315" w14:textId="77777777" w:rsidTr="009E78E5">
        <w:trPr>
          <w:trHeight w:val="694"/>
        </w:trPr>
        <w:tc>
          <w:tcPr>
            <w:tcW w:w="571" w:type="dxa"/>
            <w:shd w:val="clear" w:color="auto" w:fill="auto"/>
          </w:tcPr>
          <w:p w14:paraId="6AABF53F" w14:textId="77777777" w:rsidR="00D22CF5" w:rsidRPr="000C147F" w:rsidRDefault="00D22CF5" w:rsidP="000C147F">
            <w:pPr>
              <w:pStyle w:val="af3"/>
              <w:numPr>
                <w:ilvl w:val="0"/>
                <w:numId w:val="6"/>
              </w:numPr>
              <w:spacing w:after="0" w:line="240" w:lineRule="auto"/>
              <w:rPr>
                <w:rFonts w:ascii="Times New Roman" w:hAnsi="Times New Roman" w:cs="Times New Roman"/>
                <w:sz w:val="24"/>
                <w:szCs w:val="24"/>
                <w:lang w:val="kk-KZ"/>
              </w:rPr>
            </w:pPr>
          </w:p>
        </w:tc>
        <w:tc>
          <w:tcPr>
            <w:tcW w:w="1296" w:type="dxa"/>
            <w:shd w:val="clear" w:color="auto" w:fill="auto"/>
          </w:tcPr>
          <w:p w14:paraId="61EC6127" w14:textId="2356A939" w:rsidR="00D22CF5" w:rsidRPr="00D7300F" w:rsidRDefault="005A16CD" w:rsidP="00B075EC">
            <w:pPr>
              <w:spacing w:after="0"/>
              <w:jc w:val="center"/>
              <w:rPr>
                <w:rFonts w:ascii="Times New Roman" w:hAnsi="Times New Roman" w:cs="Times New Roman"/>
                <w:sz w:val="24"/>
                <w:szCs w:val="24"/>
                <w:lang w:val="kk-KZ"/>
              </w:rPr>
            </w:pPr>
            <w:r>
              <w:rPr>
                <w:rFonts w:ascii="Times New Roman" w:hAnsi="Times New Roman" w:cs="Times New Roman"/>
                <w:sz w:val="24"/>
                <w:szCs w:val="24"/>
                <w:lang w:val="kk-KZ"/>
              </w:rPr>
              <w:t>Тармақ-1</w:t>
            </w:r>
          </w:p>
        </w:tc>
        <w:tc>
          <w:tcPr>
            <w:tcW w:w="5182" w:type="dxa"/>
            <w:shd w:val="clear" w:color="auto" w:fill="auto"/>
          </w:tcPr>
          <w:p w14:paraId="44580B41" w14:textId="5125FC9D" w:rsidR="00D22CF5" w:rsidRPr="009E78E5" w:rsidRDefault="00D22CF5" w:rsidP="009E78E5">
            <w:pPr>
              <w:spacing w:after="0" w:line="240" w:lineRule="auto"/>
              <w:jc w:val="both"/>
              <w:rPr>
                <w:rFonts w:ascii="Times New Roman" w:hAnsi="Times New Roman" w:cs="Times New Roman"/>
                <w:sz w:val="24"/>
                <w:szCs w:val="24"/>
                <w:lang w:val="kk-KZ"/>
              </w:rPr>
            </w:pPr>
            <w:r w:rsidRPr="00EE00C7">
              <w:rPr>
                <w:rFonts w:ascii="Times New Roman" w:hAnsi="Times New Roman" w:cs="Times New Roman"/>
                <w:sz w:val="24"/>
                <w:szCs w:val="24"/>
                <w:lang w:val="kk-KZ"/>
              </w:rPr>
              <w:t xml:space="preserve">  1. Осы Жер қойнауын пайдаланушының алдыңғы жылы өндіруге арналған шығыстарының бір пайызы мөлшерінде ғылыми-зерттеу, ғылыми-техникалық және (немесе) тәжірибелік-конструкторлық жұмыстарды қаржыландыру қағи</w:t>
            </w:r>
            <w:r w:rsidR="00EB62F6">
              <w:rPr>
                <w:rFonts w:ascii="Times New Roman" w:hAnsi="Times New Roman" w:cs="Times New Roman"/>
                <w:sz w:val="24"/>
                <w:szCs w:val="24"/>
                <w:lang w:val="kk-KZ"/>
              </w:rPr>
              <w:t>далары (бұдан әрі – Қағидалар) «</w:t>
            </w:r>
            <w:r w:rsidRPr="00EE00C7">
              <w:rPr>
                <w:rFonts w:ascii="Times New Roman" w:hAnsi="Times New Roman" w:cs="Times New Roman"/>
                <w:sz w:val="24"/>
                <w:szCs w:val="24"/>
                <w:lang w:val="kk-KZ"/>
              </w:rPr>
              <w:t>Жер қойнауы жән</w:t>
            </w:r>
            <w:r w:rsidR="00EB62F6">
              <w:rPr>
                <w:rFonts w:ascii="Times New Roman" w:hAnsi="Times New Roman" w:cs="Times New Roman"/>
                <w:sz w:val="24"/>
                <w:szCs w:val="24"/>
                <w:lang w:val="kk-KZ"/>
              </w:rPr>
              <w:t>е жер қойнауын пайдалану туралы»</w:t>
            </w:r>
            <w:r w:rsidRPr="00EE00C7">
              <w:rPr>
                <w:rFonts w:ascii="Times New Roman" w:hAnsi="Times New Roman" w:cs="Times New Roman"/>
                <w:sz w:val="24"/>
                <w:szCs w:val="24"/>
                <w:lang w:val="kk-KZ"/>
              </w:rPr>
              <w:t xml:space="preserve"> 2017 жылғы 27 желтоқсандағы Қазақстан Республикасы Кодексінің (бұдан әрі – Кодекс) 212-бабы 1-тармағының 2) тармақшасына сәйкес әзірленді және Жер қойнауын пайдаланушының алдыңғы жылы өндіруге арналған шығыстарының бір пайызы мөлшерінде ғылыми-зерттеу, ғылыми-техникалық және (немесе) тәжірибелік-конструкторлық жұмыстарды қаржыландыру тәртібін айқындайды.</w:t>
            </w:r>
          </w:p>
        </w:tc>
        <w:tc>
          <w:tcPr>
            <w:tcW w:w="5182" w:type="dxa"/>
            <w:shd w:val="clear" w:color="auto" w:fill="auto"/>
          </w:tcPr>
          <w:p w14:paraId="00B4A0A6" w14:textId="0D15B70C" w:rsidR="00D22CF5" w:rsidRPr="00C71108" w:rsidRDefault="005A16CD" w:rsidP="00C71108">
            <w:pPr>
              <w:spacing w:after="0"/>
              <w:ind w:firstLine="601"/>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 </w:t>
            </w:r>
            <w:r w:rsidR="00D22CF5" w:rsidRPr="00EE00C7">
              <w:rPr>
                <w:rFonts w:ascii="Times New Roman" w:hAnsi="Times New Roman" w:cs="Times New Roman"/>
                <w:sz w:val="24"/>
                <w:szCs w:val="24"/>
                <w:lang w:val="kk-KZ"/>
              </w:rPr>
              <w:t>Осы Жер қойнауын пайдаланушының алдыңғы жылы өндіруге арналған шығыстарының бір пайызы мөлшерінде ғылыми-зерттеу, ғылыми-техникалық және (немесе) тәжірибелік-конструкторлық жұмыстарды қаржыландыру қағидалары (бұдан әрі – Қағидалар) «Жер қойнауы және жер қойнауын пайдалану туралы» Қазақстан Республикасы Кодексінің (бұдан әрі – Кодекс) 212-бабы 1-тармағының 2) тармақшасына сәйкес әзірленді және Жер қойнауын пайдаланушының алдыңғы жылы өндіруге арналған шығыстарының бір пайызы мөлшерінде ғылыми-зерттеу, ғылыми-техникалық және (немесе) тәжірибелік-конструкторлық жұмыстарды қаржыландыру тәртібін айқындайды.</w:t>
            </w:r>
          </w:p>
        </w:tc>
        <w:tc>
          <w:tcPr>
            <w:tcW w:w="4176" w:type="dxa"/>
            <w:vMerge/>
            <w:shd w:val="clear" w:color="auto" w:fill="auto"/>
          </w:tcPr>
          <w:p w14:paraId="2C83A03A" w14:textId="16F92F89" w:rsidR="00D22CF5" w:rsidRPr="00FA65F9" w:rsidRDefault="00D22CF5" w:rsidP="006C6EA1">
            <w:pPr>
              <w:spacing w:after="0"/>
              <w:jc w:val="both"/>
              <w:rPr>
                <w:rFonts w:ascii="Times New Roman" w:hAnsi="Times New Roman"/>
                <w:lang w:val="kk-KZ"/>
              </w:rPr>
            </w:pPr>
          </w:p>
        </w:tc>
      </w:tr>
      <w:tr w:rsidR="00D22CF5" w:rsidRPr="00A213BE" w14:paraId="6AB49AA6" w14:textId="77777777" w:rsidTr="009E78E5">
        <w:trPr>
          <w:trHeight w:val="694"/>
        </w:trPr>
        <w:tc>
          <w:tcPr>
            <w:tcW w:w="571" w:type="dxa"/>
            <w:shd w:val="clear" w:color="auto" w:fill="auto"/>
          </w:tcPr>
          <w:p w14:paraId="703E0A69" w14:textId="77777777" w:rsidR="00D22CF5" w:rsidRPr="000C147F" w:rsidRDefault="00D22CF5" w:rsidP="000C147F">
            <w:pPr>
              <w:pStyle w:val="af3"/>
              <w:numPr>
                <w:ilvl w:val="0"/>
                <w:numId w:val="6"/>
              </w:numPr>
              <w:spacing w:after="0" w:line="240" w:lineRule="auto"/>
              <w:rPr>
                <w:rFonts w:ascii="Times New Roman" w:hAnsi="Times New Roman" w:cs="Times New Roman"/>
                <w:sz w:val="24"/>
                <w:szCs w:val="24"/>
                <w:lang w:val="kk-KZ"/>
              </w:rPr>
            </w:pPr>
          </w:p>
        </w:tc>
        <w:tc>
          <w:tcPr>
            <w:tcW w:w="1296" w:type="dxa"/>
            <w:shd w:val="clear" w:color="auto" w:fill="auto"/>
          </w:tcPr>
          <w:p w14:paraId="1722421A" w14:textId="3A39C7C4" w:rsidR="00D22CF5" w:rsidRPr="00D7300F" w:rsidRDefault="005A16CD" w:rsidP="00B075EC">
            <w:pPr>
              <w:spacing w:after="0"/>
              <w:jc w:val="center"/>
              <w:rPr>
                <w:rFonts w:ascii="Times New Roman" w:hAnsi="Times New Roman" w:cs="Times New Roman"/>
                <w:sz w:val="24"/>
                <w:szCs w:val="24"/>
                <w:lang w:val="kk-KZ"/>
              </w:rPr>
            </w:pPr>
            <w:r>
              <w:rPr>
                <w:rFonts w:ascii="Times New Roman" w:hAnsi="Times New Roman" w:cs="Times New Roman"/>
                <w:sz w:val="24"/>
                <w:szCs w:val="24"/>
                <w:lang w:val="kk-KZ"/>
              </w:rPr>
              <w:t>Тармақ-2</w:t>
            </w:r>
          </w:p>
        </w:tc>
        <w:tc>
          <w:tcPr>
            <w:tcW w:w="5182" w:type="dxa"/>
            <w:shd w:val="clear" w:color="auto" w:fill="auto"/>
          </w:tcPr>
          <w:p w14:paraId="184E9EEA" w14:textId="1DBB1885" w:rsidR="00D22CF5" w:rsidRPr="009E78E5" w:rsidRDefault="00D22CF5" w:rsidP="009E78E5">
            <w:pPr>
              <w:spacing w:after="0" w:line="240" w:lineRule="auto"/>
              <w:jc w:val="both"/>
              <w:rPr>
                <w:rFonts w:ascii="Times New Roman" w:hAnsi="Times New Roman" w:cs="Times New Roman"/>
                <w:sz w:val="24"/>
                <w:szCs w:val="24"/>
                <w:lang w:val="kk-KZ"/>
              </w:rPr>
            </w:pPr>
            <w:r w:rsidRPr="00EE00C7">
              <w:rPr>
                <w:rFonts w:ascii="Times New Roman" w:hAnsi="Times New Roman" w:cs="Times New Roman"/>
                <w:sz w:val="24"/>
                <w:szCs w:val="24"/>
                <w:lang w:val="kk-KZ"/>
              </w:rPr>
              <w:t>2. Осы Қағидалар Қазақстан Республикасының салық заңнамасына сәйкес ғылыми-зерттеу, ғылыми-техникалық және (немесе) тәжірибелік-конструкторлық жұмыстарының шығыстарын шегерімге жатқызу тәртібіне қолданылмайды.</w:t>
            </w:r>
          </w:p>
        </w:tc>
        <w:tc>
          <w:tcPr>
            <w:tcW w:w="5182" w:type="dxa"/>
            <w:shd w:val="clear" w:color="auto" w:fill="auto"/>
          </w:tcPr>
          <w:p w14:paraId="1B3324B7" w14:textId="352C5E25" w:rsidR="00D22CF5" w:rsidRPr="00C71108" w:rsidRDefault="00D22CF5" w:rsidP="00C71108">
            <w:pPr>
              <w:spacing w:after="0"/>
              <w:ind w:firstLine="601"/>
              <w:jc w:val="both"/>
              <w:rPr>
                <w:rFonts w:ascii="Times New Roman" w:hAnsi="Times New Roman" w:cs="Times New Roman"/>
                <w:sz w:val="24"/>
                <w:szCs w:val="24"/>
                <w:lang w:val="kk-KZ"/>
              </w:rPr>
            </w:pPr>
            <w:r w:rsidRPr="00EE00C7">
              <w:rPr>
                <w:rFonts w:ascii="Times New Roman" w:hAnsi="Times New Roman" w:cs="Times New Roman"/>
                <w:sz w:val="24"/>
                <w:szCs w:val="24"/>
                <w:lang w:val="kk-KZ"/>
              </w:rPr>
              <w:t>2. Осы Қағидалар Қазақстан Республикасының салық заңнамасына сәйкес ғылыми-зерттеу, ғылыми-техникалық және (немесе) тәжірибелік-конструкторлық жұмыстарының шығыстарын шегерімге жатқызу тәртібіне қолданылмайды.</w:t>
            </w:r>
          </w:p>
        </w:tc>
        <w:tc>
          <w:tcPr>
            <w:tcW w:w="4176" w:type="dxa"/>
            <w:vMerge/>
            <w:shd w:val="clear" w:color="auto" w:fill="auto"/>
          </w:tcPr>
          <w:p w14:paraId="141452AE" w14:textId="1AD6DA06" w:rsidR="00D22CF5" w:rsidRPr="00FA65F9" w:rsidRDefault="00D22CF5" w:rsidP="006C6EA1">
            <w:pPr>
              <w:spacing w:after="0"/>
              <w:jc w:val="both"/>
              <w:rPr>
                <w:rFonts w:ascii="Times New Roman" w:hAnsi="Times New Roman"/>
                <w:lang w:val="kk-KZ"/>
              </w:rPr>
            </w:pPr>
          </w:p>
        </w:tc>
      </w:tr>
      <w:tr w:rsidR="00D22CF5" w:rsidRPr="00A213BE" w14:paraId="61A6AB0C" w14:textId="77777777" w:rsidTr="009E78E5">
        <w:trPr>
          <w:trHeight w:val="694"/>
        </w:trPr>
        <w:tc>
          <w:tcPr>
            <w:tcW w:w="571" w:type="dxa"/>
            <w:shd w:val="clear" w:color="auto" w:fill="auto"/>
          </w:tcPr>
          <w:p w14:paraId="269D91A2" w14:textId="23EC477B" w:rsidR="00D22CF5" w:rsidRPr="000C147F" w:rsidRDefault="00D22CF5" w:rsidP="000C147F">
            <w:pPr>
              <w:pStyle w:val="af3"/>
              <w:numPr>
                <w:ilvl w:val="0"/>
                <w:numId w:val="6"/>
              </w:numPr>
              <w:spacing w:after="0" w:line="240" w:lineRule="auto"/>
              <w:rPr>
                <w:rFonts w:ascii="Times New Roman" w:hAnsi="Times New Roman" w:cs="Times New Roman"/>
                <w:sz w:val="24"/>
                <w:szCs w:val="24"/>
                <w:lang w:val="kk-KZ"/>
              </w:rPr>
            </w:pPr>
          </w:p>
        </w:tc>
        <w:tc>
          <w:tcPr>
            <w:tcW w:w="1296" w:type="dxa"/>
            <w:shd w:val="clear" w:color="auto" w:fill="auto"/>
          </w:tcPr>
          <w:p w14:paraId="05E8B9C3" w14:textId="288AD7A7" w:rsidR="00D22CF5" w:rsidRPr="00D7300F" w:rsidRDefault="005A16CD" w:rsidP="00B075EC">
            <w:pPr>
              <w:spacing w:after="0"/>
              <w:jc w:val="center"/>
              <w:rPr>
                <w:rFonts w:ascii="Times New Roman" w:hAnsi="Times New Roman" w:cs="Times New Roman"/>
                <w:sz w:val="24"/>
                <w:szCs w:val="24"/>
                <w:lang w:val="kk-KZ"/>
              </w:rPr>
            </w:pPr>
            <w:r>
              <w:rPr>
                <w:rFonts w:ascii="Times New Roman" w:hAnsi="Times New Roman" w:cs="Times New Roman"/>
                <w:sz w:val="24"/>
                <w:szCs w:val="24"/>
                <w:lang w:val="kk-KZ"/>
              </w:rPr>
              <w:t>Тармақ-3</w:t>
            </w:r>
          </w:p>
        </w:tc>
        <w:tc>
          <w:tcPr>
            <w:tcW w:w="5182" w:type="dxa"/>
            <w:shd w:val="clear" w:color="auto" w:fill="auto"/>
          </w:tcPr>
          <w:p w14:paraId="798DFC2B" w14:textId="77777777" w:rsidR="00D22CF5" w:rsidRPr="00EB62F6" w:rsidRDefault="00D22CF5" w:rsidP="00EE00C7">
            <w:pPr>
              <w:spacing w:after="0" w:line="240" w:lineRule="auto"/>
              <w:jc w:val="both"/>
              <w:rPr>
                <w:rFonts w:ascii="Times New Roman" w:hAnsi="Times New Roman" w:cs="Times New Roman"/>
                <w:b/>
                <w:sz w:val="24"/>
                <w:szCs w:val="24"/>
                <w:lang w:val="kk-KZ"/>
              </w:rPr>
            </w:pPr>
            <w:r w:rsidRPr="00EB62F6">
              <w:rPr>
                <w:rFonts w:ascii="Times New Roman" w:hAnsi="Times New Roman" w:cs="Times New Roman"/>
                <w:b/>
                <w:sz w:val="24"/>
                <w:szCs w:val="24"/>
                <w:lang w:val="kk-KZ"/>
              </w:rPr>
              <w:t>3. Осы Қағидаларда мынадай ұғымдар пайдаланылады:</w:t>
            </w:r>
          </w:p>
          <w:p w14:paraId="57100624" w14:textId="77777777" w:rsidR="00D22CF5" w:rsidRPr="00EB62F6" w:rsidRDefault="00D22CF5" w:rsidP="00EE00C7">
            <w:pPr>
              <w:spacing w:after="0" w:line="240" w:lineRule="auto"/>
              <w:jc w:val="both"/>
              <w:rPr>
                <w:rFonts w:ascii="Times New Roman" w:hAnsi="Times New Roman" w:cs="Times New Roman"/>
                <w:b/>
                <w:sz w:val="24"/>
                <w:szCs w:val="24"/>
                <w:lang w:val="kk-KZ"/>
              </w:rPr>
            </w:pPr>
          </w:p>
          <w:p w14:paraId="1CC86B1F" w14:textId="39BA57C6" w:rsidR="00D22CF5" w:rsidRPr="00EB62F6" w:rsidRDefault="00EB62F6" w:rsidP="00EE00C7">
            <w:pPr>
              <w:spacing w:after="0" w:line="240" w:lineRule="auto"/>
              <w:jc w:val="both"/>
              <w:rPr>
                <w:rFonts w:ascii="Times New Roman" w:hAnsi="Times New Roman" w:cs="Times New Roman"/>
                <w:b/>
                <w:sz w:val="24"/>
                <w:szCs w:val="24"/>
                <w:lang w:val="kk-KZ"/>
              </w:rPr>
            </w:pPr>
            <w:r w:rsidRPr="00EB62F6">
              <w:rPr>
                <w:rFonts w:ascii="Times New Roman" w:hAnsi="Times New Roman" w:cs="Times New Roman"/>
                <w:b/>
                <w:sz w:val="24"/>
                <w:szCs w:val="24"/>
                <w:lang w:val="kk-KZ"/>
              </w:rPr>
              <w:t xml:space="preserve">      1) «</w:t>
            </w:r>
            <w:r w:rsidR="00D22CF5" w:rsidRPr="00EB62F6">
              <w:rPr>
                <w:rFonts w:ascii="Times New Roman" w:hAnsi="Times New Roman" w:cs="Times New Roman"/>
                <w:b/>
                <w:sz w:val="24"/>
                <w:szCs w:val="24"/>
                <w:lang w:val="kk-KZ"/>
              </w:rPr>
              <w:t>Инновациялық технологиялар паркі</w:t>
            </w:r>
            <w:r w:rsidRPr="00EB62F6">
              <w:rPr>
                <w:rFonts w:ascii="Times New Roman" w:hAnsi="Times New Roman" w:cs="Times New Roman"/>
                <w:b/>
                <w:sz w:val="24"/>
                <w:szCs w:val="24"/>
                <w:lang w:val="kk-KZ"/>
              </w:rPr>
              <w:t>»</w:t>
            </w:r>
            <w:r w:rsidR="00D22CF5" w:rsidRPr="00EB62F6">
              <w:rPr>
                <w:rFonts w:ascii="Times New Roman" w:hAnsi="Times New Roman" w:cs="Times New Roman"/>
                <w:b/>
                <w:sz w:val="24"/>
                <w:szCs w:val="24"/>
                <w:lang w:val="kk-KZ"/>
              </w:rPr>
              <w:t xml:space="preserve"> инновациялық </w:t>
            </w:r>
            <w:proofErr w:type="spellStart"/>
            <w:r w:rsidR="00D22CF5" w:rsidRPr="00EB62F6">
              <w:rPr>
                <w:rFonts w:ascii="Times New Roman" w:hAnsi="Times New Roman" w:cs="Times New Roman"/>
                <w:b/>
                <w:sz w:val="24"/>
                <w:szCs w:val="24"/>
                <w:lang w:val="kk-KZ"/>
              </w:rPr>
              <w:t>кластері</w:t>
            </w:r>
            <w:proofErr w:type="spellEnd"/>
            <w:r w:rsidR="00D22CF5" w:rsidRPr="00EB62F6">
              <w:rPr>
                <w:rFonts w:ascii="Times New Roman" w:hAnsi="Times New Roman" w:cs="Times New Roman"/>
                <w:b/>
                <w:sz w:val="24"/>
                <w:szCs w:val="24"/>
                <w:lang w:val="kk-KZ"/>
              </w:rPr>
              <w:t xml:space="preserve"> – өзара іс-қимыл жасау және қолда бар мүмкіндіктерді бірлесіп пайдалану, білім және тәжірибе алмасу, зерттеулер жүргізу, технологияларды тиімді беру, орнықты әріптестік байланыстарды жолға қою және ақпарат тарату арқылы индустриялық-инновациялық қызметті ынталандыруға арналған инновациялық </w:t>
            </w:r>
            <w:proofErr w:type="spellStart"/>
            <w:r w:rsidR="00D22CF5" w:rsidRPr="00EB62F6">
              <w:rPr>
                <w:rFonts w:ascii="Times New Roman" w:hAnsi="Times New Roman" w:cs="Times New Roman"/>
                <w:b/>
                <w:sz w:val="24"/>
                <w:szCs w:val="24"/>
                <w:lang w:val="kk-KZ"/>
              </w:rPr>
              <w:t>кластер</w:t>
            </w:r>
            <w:proofErr w:type="spellEnd"/>
            <w:r w:rsidR="00D22CF5" w:rsidRPr="00EB62F6">
              <w:rPr>
                <w:rFonts w:ascii="Times New Roman" w:hAnsi="Times New Roman" w:cs="Times New Roman"/>
                <w:b/>
                <w:sz w:val="24"/>
                <w:szCs w:val="24"/>
                <w:lang w:val="kk-KZ"/>
              </w:rPr>
              <w:t xml:space="preserve"> қатысушыларының бірлестігі;</w:t>
            </w:r>
          </w:p>
          <w:p w14:paraId="4FC24825" w14:textId="77777777" w:rsidR="00D22CF5" w:rsidRPr="00EB62F6" w:rsidRDefault="00D22CF5" w:rsidP="00EE00C7">
            <w:pPr>
              <w:spacing w:after="0" w:line="240" w:lineRule="auto"/>
              <w:jc w:val="both"/>
              <w:rPr>
                <w:rFonts w:ascii="Times New Roman" w:hAnsi="Times New Roman" w:cs="Times New Roman"/>
                <w:b/>
                <w:sz w:val="24"/>
                <w:szCs w:val="24"/>
                <w:lang w:val="kk-KZ"/>
              </w:rPr>
            </w:pPr>
          </w:p>
          <w:p w14:paraId="6B56A302" w14:textId="77777777" w:rsidR="00D22CF5" w:rsidRPr="00EB62F6" w:rsidRDefault="00D22CF5" w:rsidP="00EE00C7">
            <w:pPr>
              <w:spacing w:after="0" w:line="240" w:lineRule="auto"/>
              <w:jc w:val="both"/>
              <w:rPr>
                <w:rFonts w:ascii="Times New Roman" w:hAnsi="Times New Roman" w:cs="Times New Roman"/>
                <w:b/>
                <w:sz w:val="24"/>
                <w:szCs w:val="24"/>
                <w:lang w:val="kk-KZ"/>
              </w:rPr>
            </w:pPr>
            <w:r w:rsidRPr="00EB62F6">
              <w:rPr>
                <w:rFonts w:ascii="Times New Roman" w:hAnsi="Times New Roman" w:cs="Times New Roman"/>
                <w:b/>
                <w:sz w:val="24"/>
                <w:szCs w:val="24"/>
                <w:lang w:val="kk-KZ"/>
              </w:rPr>
              <w:t xml:space="preserve">      2) "Инновациялық технологиялар паркі" инновациялық </w:t>
            </w:r>
            <w:proofErr w:type="spellStart"/>
            <w:r w:rsidRPr="00EB62F6">
              <w:rPr>
                <w:rFonts w:ascii="Times New Roman" w:hAnsi="Times New Roman" w:cs="Times New Roman"/>
                <w:b/>
                <w:sz w:val="24"/>
                <w:szCs w:val="24"/>
                <w:lang w:val="kk-KZ"/>
              </w:rPr>
              <w:t>кластері</w:t>
            </w:r>
            <w:proofErr w:type="spellEnd"/>
            <w:r w:rsidRPr="00EB62F6">
              <w:rPr>
                <w:rFonts w:ascii="Times New Roman" w:hAnsi="Times New Roman" w:cs="Times New Roman"/>
                <w:b/>
                <w:sz w:val="24"/>
                <w:szCs w:val="24"/>
                <w:lang w:val="kk-KZ"/>
              </w:rPr>
              <w:t xml:space="preserve"> қатысушысының жобасы – жаңа немесе жетілдірілген өндірістерді, технологияларды, тауарларды, жұмыстар мен көрсетілетін қызметтерді жасауға бағытталған, белгілі бір уақыт мерзімі ішінде іске асырылатын іс-шаралар кешені.</w:t>
            </w:r>
          </w:p>
          <w:p w14:paraId="75B86F52" w14:textId="77777777" w:rsidR="00D22CF5" w:rsidRPr="00EB62F6" w:rsidRDefault="00D22CF5" w:rsidP="00EE00C7">
            <w:pPr>
              <w:spacing w:after="0" w:line="240" w:lineRule="auto"/>
              <w:jc w:val="both"/>
              <w:rPr>
                <w:rFonts w:ascii="Times New Roman" w:hAnsi="Times New Roman" w:cs="Times New Roman"/>
                <w:b/>
                <w:sz w:val="24"/>
                <w:szCs w:val="24"/>
                <w:lang w:val="kk-KZ"/>
              </w:rPr>
            </w:pPr>
          </w:p>
          <w:p w14:paraId="3F9396B3" w14:textId="77777777" w:rsidR="00D22CF5" w:rsidRPr="00EB62F6" w:rsidRDefault="00D22CF5" w:rsidP="00EE00C7">
            <w:pPr>
              <w:spacing w:after="0" w:line="240" w:lineRule="auto"/>
              <w:jc w:val="both"/>
              <w:rPr>
                <w:rFonts w:ascii="Times New Roman" w:hAnsi="Times New Roman" w:cs="Times New Roman"/>
                <w:b/>
                <w:sz w:val="24"/>
                <w:szCs w:val="24"/>
                <w:lang w:val="kk-KZ"/>
              </w:rPr>
            </w:pPr>
            <w:r w:rsidRPr="00EB62F6">
              <w:rPr>
                <w:rFonts w:ascii="Times New Roman" w:hAnsi="Times New Roman" w:cs="Times New Roman"/>
                <w:b/>
                <w:sz w:val="24"/>
                <w:szCs w:val="24"/>
                <w:lang w:val="kk-KZ"/>
              </w:rPr>
              <w:t xml:space="preserve">      Осы Қағидалардың мақсаттары үшін ғылыми-зерттеу жұмыстары ретінде мынадай: жұмыс гипотезаларын әзірлеуді, зерттеу объектілерінің моделін жасауды, ғылыми жорамалдарды негіздеуді; теориялық зерттеулердің жекелеген ережелерін растау немесе есептеулерді жүргізуге қажетті өлшемдердің нақты мәндерін алу үшін тәжірибелер жүргізуді; тәжірибелік зерттеулер әдістемесін әзірлеуді, модельдерді (макеттерді, тәжірибелік </w:t>
            </w:r>
            <w:r w:rsidRPr="00EB62F6">
              <w:rPr>
                <w:rFonts w:ascii="Times New Roman" w:hAnsi="Times New Roman" w:cs="Times New Roman"/>
                <w:b/>
                <w:sz w:val="24"/>
                <w:szCs w:val="24"/>
                <w:lang w:val="kk-KZ"/>
              </w:rPr>
              <w:lastRenderedPageBreak/>
              <w:t xml:space="preserve">үлгілерді, пилоттық желілерді, тәжірибелік өндірістерді), сондай-ақ сынақ жабдығын дайындауды; тәжірибелерін жүргізуді, </w:t>
            </w:r>
            <w:proofErr w:type="spellStart"/>
            <w:r w:rsidRPr="00EB62F6">
              <w:rPr>
                <w:rFonts w:ascii="Times New Roman" w:hAnsi="Times New Roman" w:cs="Times New Roman"/>
                <w:b/>
                <w:sz w:val="24"/>
                <w:szCs w:val="24"/>
                <w:lang w:val="kk-KZ"/>
              </w:rPr>
              <w:t>ғылыми-іздестіру</w:t>
            </w:r>
            <w:proofErr w:type="spellEnd"/>
            <w:r w:rsidRPr="00EB62F6">
              <w:rPr>
                <w:rFonts w:ascii="Times New Roman" w:hAnsi="Times New Roman" w:cs="Times New Roman"/>
                <w:b/>
                <w:sz w:val="24"/>
                <w:szCs w:val="24"/>
                <w:lang w:val="kk-KZ"/>
              </w:rPr>
              <w:t xml:space="preserve"> жұмыстарын жүргізу барысында алынған деректерді өңдеуді, ғылыми-зерттеу жұмыстарының барысында тәжірибелердің нәтижелерін теориялық зерттеулермен салыстыруды; объектінің теориялық модельдерін түзетуді; техникалық-экономикалық зерттеулерді жүргізуді қамтитын теориялық және </w:t>
            </w:r>
            <w:proofErr w:type="spellStart"/>
            <w:r w:rsidRPr="00EB62F6">
              <w:rPr>
                <w:rFonts w:ascii="Times New Roman" w:hAnsi="Times New Roman" w:cs="Times New Roman"/>
                <w:b/>
                <w:sz w:val="24"/>
                <w:szCs w:val="24"/>
                <w:lang w:val="kk-KZ"/>
              </w:rPr>
              <w:t>эксперименталдық</w:t>
            </w:r>
            <w:proofErr w:type="spellEnd"/>
            <w:r w:rsidRPr="00EB62F6">
              <w:rPr>
                <w:rFonts w:ascii="Times New Roman" w:hAnsi="Times New Roman" w:cs="Times New Roman"/>
                <w:b/>
                <w:sz w:val="24"/>
                <w:szCs w:val="24"/>
                <w:lang w:val="kk-KZ"/>
              </w:rPr>
              <w:t xml:space="preserve"> зерттеулер; ғылыми-зерттеу жұмыстардың алдыңғы кезеңдерінің нәтижелерін қорытуды; одан әрі зерттеулер мен тәжірибелік-конструкторлық жұмыстар жүргізу және жобалау-іздестіру жұмыстары, инновацияларды енгізу пилоттық желілерді жасау бойынша </w:t>
            </w:r>
            <w:proofErr w:type="spellStart"/>
            <w:r w:rsidRPr="00EB62F6">
              <w:rPr>
                <w:rFonts w:ascii="Times New Roman" w:hAnsi="Times New Roman" w:cs="Times New Roman"/>
                <w:b/>
                <w:sz w:val="24"/>
                <w:szCs w:val="24"/>
                <w:lang w:val="kk-KZ"/>
              </w:rPr>
              <w:t>ғылыми-негіздемелік</w:t>
            </w:r>
            <w:proofErr w:type="spellEnd"/>
            <w:r w:rsidRPr="00EB62F6">
              <w:rPr>
                <w:rFonts w:ascii="Times New Roman" w:hAnsi="Times New Roman" w:cs="Times New Roman"/>
                <w:b/>
                <w:sz w:val="24"/>
                <w:szCs w:val="24"/>
                <w:lang w:val="kk-KZ"/>
              </w:rPr>
              <w:t xml:space="preserve"> ұсынымдар әзірлеуді; жобалау-іздестіру және ғылыми-зерттеу жұмыстарына арналған техникалық тапсырма (техникалық ұсыныс) жобасын әзірлеуді қамтитын зерттеулердің нәтижелерін қорыту және бағалау бойынша жұмыстарды қамтитын </w:t>
            </w:r>
            <w:proofErr w:type="spellStart"/>
            <w:r w:rsidRPr="00EB62F6">
              <w:rPr>
                <w:rFonts w:ascii="Times New Roman" w:hAnsi="Times New Roman" w:cs="Times New Roman"/>
                <w:b/>
                <w:sz w:val="24"/>
                <w:szCs w:val="24"/>
                <w:lang w:val="kk-KZ"/>
              </w:rPr>
              <w:t>теориялық-эксперименталдық</w:t>
            </w:r>
            <w:proofErr w:type="spellEnd"/>
            <w:r w:rsidRPr="00EB62F6">
              <w:rPr>
                <w:rFonts w:ascii="Times New Roman" w:hAnsi="Times New Roman" w:cs="Times New Roman"/>
                <w:b/>
                <w:sz w:val="24"/>
                <w:szCs w:val="24"/>
                <w:lang w:val="kk-KZ"/>
              </w:rPr>
              <w:t xml:space="preserve"> зерттеулер түсіндірілді.</w:t>
            </w:r>
          </w:p>
          <w:p w14:paraId="1C0918E3" w14:textId="77777777" w:rsidR="00D22CF5" w:rsidRPr="00EB62F6" w:rsidRDefault="00D22CF5" w:rsidP="00EE00C7">
            <w:pPr>
              <w:spacing w:after="0" w:line="240" w:lineRule="auto"/>
              <w:jc w:val="both"/>
              <w:rPr>
                <w:rFonts w:ascii="Times New Roman" w:hAnsi="Times New Roman" w:cs="Times New Roman"/>
                <w:b/>
                <w:sz w:val="24"/>
                <w:szCs w:val="24"/>
                <w:lang w:val="kk-KZ"/>
              </w:rPr>
            </w:pPr>
          </w:p>
          <w:p w14:paraId="240C775C" w14:textId="77777777" w:rsidR="00D22CF5" w:rsidRPr="00EB62F6" w:rsidRDefault="00D22CF5" w:rsidP="00EE00C7">
            <w:pPr>
              <w:spacing w:after="0" w:line="240" w:lineRule="auto"/>
              <w:jc w:val="both"/>
              <w:rPr>
                <w:rFonts w:ascii="Times New Roman" w:hAnsi="Times New Roman" w:cs="Times New Roman"/>
                <w:b/>
                <w:sz w:val="24"/>
                <w:szCs w:val="24"/>
                <w:lang w:val="kk-KZ"/>
              </w:rPr>
            </w:pPr>
            <w:r w:rsidRPr="00EB62F6">
              <w:rPr>
                <w:rFonts w:ascii="Times New Roman" w:hAnsi="Times New Roman" w:cs="Times New Roman"/>
                <w:b/>
                <w:sz w:val="24"/>
                <w:szCs w:val="24"/>
                <w:lang w:val="kk-KZ"/>
              </w:rPr>
              <w:t xml:space="preserve">      Осы Қағидалардың мақсаттары үшін ғылыми-техникалық жұмыстары ретінде мынадай: </w:t>
            </w:r>
            <w:proofErr w:type="spellStart"/>
            <w:r w:rsidRPr="00EB62F6">
              <w:rPr>
                <w:rFonts w:ascii="Times New Roman" w:hAnsi="Times New Roman" w:cs="Times New Roman"/>
                <w:b/>
                <w:sz w:val="24"/>
                <w:szCs w:val="24"/>
                <w:lang w:val="kk-KZ"/>
              </w:rPr>
              <w:t>қағидаттық</w:t>
            </w:r>
            <w:proofErr w:type="spellEnd"/>
            <w:r w:rsidRPr="00EB62F6">
              <w:rPr>
                <w:rFonts w:ascii="Times New Roman" w:hAnsi="Times New Roman" w:cs="Times New Roman"/>
                <w:b/>
                <w:sz w:val="24"/>
                <w:szCs w:val="24"/>
                <w:lang w:val="kk-KZ"/>
              </w:rPr>
              <w:t xml:space="preserve"> техникалық шешімдерді әзірлеуді, техникалық ұсыныс кезеңі бойынша жұмыстарды орындауды; әзірлеудің құрамдас базасын таңдауды; негізгі техникалық шешімдерді таңдауды; бұйымның құрылымдық және функционалдық схемаларын әзірлеуді; </w:t>
            </w:r>
            <w:r w:rsidRPr="00EB62F6">
              <w:rPr>
                <w:rFonts w:ascii="Times New Roman" w:hAnsi="Times New Roman" w:cs="Times New Roman"/>
                <w:b/>
                <w:sz w:val="24"/>
                <w:szCs w:val="24"/>
                <w:lang w:val="kk-KZ"/>
              </w:rPr>
              <w:lastRenderedPageBreak/>
              <w:t xml:space="preserve">негізгі сындарлы элементтерді таңдауды; жобаның метрологиялық сараптамасын; макеттерді, пилоттық желілерді әзірлеуді және сынауды қамтитын эскизді жобалау, бұйым, технология бойынша жалпы және оның құрамдас бөліктері бойынша техникалық шешімдерді түпкілікті таңдауды; </w:t>
            </w:r>
            <w:proofErr w:type="spellStart"/>
            <w:r w:rsidRPr="00EB62F6">
              <w:rPr>
                <w:rFonts w:ascii="Times New Roman" w:hAnsi="Times New Roman" w:cs="Times New Roman"/>
                <w:b/>
                <w:sz w:val="24"/>
                <w:szCs w:val="24"/>
                <w:lang w:val="kk-KZ"/>
              </w:rPr>
              <w:t>қағидаттық</w:t>
            </w:r>
            <w:proofErr w:type="spellEnd"/>
            <w:r w:rsidRPr="00EB62F6">
              <w:rPr>
                <w:rFonts w:ascii="Times New Roman" w:hAnsi="Times New Roman" w:cs="Times New Roman"/>
                <w:b/>
                <w:sz w:val="24"/>
                <w:szCs w:val="24"/>
                <w:lang w:val="kk-KZ"/>
              </w:rPr>
              <w:t xml:space="preserve"> электрлік, кинематикалық, гидравликалық және басқа схемаларды әзірлеуді; бұйымның, технологияның негізгі өлшемдерін нақтылауды; бұйымды, технологияны сындарлы құрастыру және оны объектіге орналастыру үшін мәліметтерді беруді; бұйымды өндіру және жеткізу үшін техникалық шарттардың жобаларын әзірлеуді; өндірістің жаңа технологияларын (пилоттық қондырғылар немесе желілер) пысықтау үшін жартылай өндірістік масштабтағы (коммерциялық емес қолданыстағы) жабдықтар мен технологиялық тізбелерді әзірлеу, дайындау және енгізу бойынша жұмыстарды; табиғи жағдайларда бұйымның негізгі құралдарының макеттерін сынауды қамтитын техникалық жобалау, ғылыми-техникалық жұмыстың техникалық тапсырмасының (техникалық ұсыныстың) жобасын әзірлеуді қамтитын </w:t>
            </w:r>
            <w:proofErr w:type="spellStart"/>
            <w:r w:rsidRPr="00EB62F6">
              <w:rPr>
                <w:rFonts w:ascii="Times New Roman" w:hAnsi="Times New Roman" w:cs="Times New Roman"/>
                <w:b/>
                <w:sz w:val="24"/>
                <w:szCs w:val="24"/>
                <w:lang w:val="kk-KZ"/>
              </w:rPr>
              <w:t>эксизді</w:t>
            </w:r>
            <w:proofErr w:type="spellEnd"/>
            <w:r w:rsidRPr="00EB62F6">
              <w:rPr>
                <w:rFonts w:ascii="Times New Roman" w:hAnsi="Times New Roman" w:cs="Times New Roman"/>
                <w:b/>
                <w:sz w:val="24"/>
                <w:szCs w:val="24"/>
                <w:lang w:val="kk-KZ"/>
              </w:rPr>
              <w:t xml:space="preserve"> және техникалық жобалау бойынша жұмыстары түсіндіріледі.</w:t>
            </w:r>
          </w:p>
          <w:p w14:paraId="0D4BD56C" w14:textId="77777777" w:rsidR="00D22CF5" w:rsidRPr="00EB62F6" w:rsidRDefault="00D22CF5" w:rsidP="00EE00C7">
            <w:pPr>
              <w:spacing w:after="0" w:line="240" w:lineRule="auto"/>
              <w:jc w:val="both"/>
              <w:rPr>
                <w:rFonts w:ascii="Times New Roman" w:hAnsi="Times New Roman" w:cs="Times New Roman"/>
                <w:b/>
                <w:sz w:val="24"/>
                <w:szCs w:val="24"/>
                <w:lang w:val="kk-KZ"/>
              </w:rPr>
            </w:pPr>
          </w:p>
          <w:p w14:paraId="4C2B335F" w14:textId="31475146" w:rsidR="00D22CF5" w:rsidRPr="00EB62F6" w:rsidRDefault="00D22CF5" w:rsidP="00EE00C7">
            <w:pPr>
              <w:spacing w:after="0" w:line="240" w:lineRule="auto"/>
              <w:jc w:val="both"/>
              <w:rPr>
                <w:rFonts w:ascii="Times New Roman" w:hAnsi="Times New Roman" w:cs="Times New Roman"/>
                <w:b/>
                <w:sz w:val="24"/>
                <w:szCs w:val="24"/>
                <w:lang w:val="kk-KZ"/>
              </w:rPr>
            </w:pPr>
            <w:r w:rsidRPr="00EB62F6">
              <w:rPr>
                <w:rFonts w:ascii="Times New Roman" w:hAnsi="Times New Roman" w:cs="Times New Roman"/>
                <w:b/>
                <w:sz w:val="24"/>
                <w:szCs w:val="24"/>
                <w:lang w:val="kk-KZ"/>
              </w:rPr>
              <w:t xml:space="preserve">      Осы Қағидалардың мақсаттары үшін тәжірибелік-конструкторлық жұмыстары ретінде: нормативтік-техникалық </w:t>
            </w:r>
            <w:r w:rsidRPr="00EB62F6">
              <w:rPr>
                <w:rFonts w:ascii="Times New Roman" w:hAnsi="Times New Roman" w:cs="Times New Roman"/>
                <w:b/>
                <w:sz w:val="24"/>
                <w:szCs w:val="24"/>
                <w:lang w:val="kk-KZ"/>
              </w:rPr>
              <w:lastRenderedPageBreak/>
              <w:t xml:space="preserve">құжаттаманы әзірлеу, конструкторлық құжаттар топтамасын қалыптастыруды қамтитын сынақ үлгілерін (сынақ топтамасын), өнімін дайындау және сынау үшін тәжірибелік үлгінің жұмыс құжаттамасын әзірлеу, жұмыс құжаттамасының толық топтамасын әзірлеуді; бірыңғайлығына және стандарттауға конструкторлық құжаттамаларын тексеруді кешендік реттеуді, тәжірибелік үлгіні жұмыс жасау бойынша, пилоттық желілерді және (немесе) тәжірибелік-өнеркәсіптік өндірісін дайындауды қамтитын бастапқы деректер есептеу үшін үлгілерді (макет, сынақ жабдықтарының; эксперименттік үлгілер, пилоттық желілерді, тәжірибелі өндіріс), сондай-ақ сынақ жабдықтама; тапсырыс үлгі (сериялық) элементтердің (түйіндер, модульдер, агрегаттар); өндіру және құрастыруды үлгі емес элементтердің (түйіндер, модульдер, агрегаттар); макеттерді дайындау, тәжірибелік үлгілерін, пилоттық желілерді, тәжірибелі өндіріс; іске қосу-реттеу және монтаждау жұмыстары; баптау және кешенді реттеу; тәжірибелік-конструкторлық жұмыстарға бағытталған жұмыс істеп тұрған өндірістерді жаңғыртуға және жабдық; қажетті рұқсаттарды алу; жаңа заттар, материалдар және (немесе) технологиялық үдерістер өндірісінің (дайындауының) технологияларын жасау бойынша жұмыстары; алдын ала сынақтан өткен тәжірибелік үлгіні техникалық тапсырма талаптарына сәйкестігін тексеру </w:t>
            </w:r>
            <w:r w:rsidRPr="00EB62F6">
              <w:rPr>
                <w:rFonts w:ascii="Times New Roman" w:hAnsi="Times New Roman" w:cs="Times New Roman"/>
                <w:b/>
                <w:sz w:val="24"/>
                <w:szCs w:val="24"/>
                <w:lang w:val="kk-KZ"/>
              </w:rPr>
              <w:lastRenderedPageBreak/>
              <w:t>бойынша жұмыс қамтитын, оның ішінде мүмкіндігін мемлекеттік (ведомстволық) сынау және ұсыну бойынша; текшелік сынақтар; алдын ала стенд объектісін, сынау; сенімділікке сынау; ғылыми-зерттеу, ғылыми-техникалық және (немесе) тәжірибелік-конструкторлық жұмыстарды коммерцияландыру бойынша жұмыс нәтижелерін, оның ішінде (</w:t>
            </w:r>
            <w:proofErr w:type="spellStart"/>
            <w:r w:rsidRPr="00EB62F6">
              <w:rPr>
                <w:rFonts w:ascii="Times New Roman" w:hAnsi="Times New Roman" w:cs="Times New Roman"/>
                <w:b/>
                <w:sz w:val="24"/>
                <w:szCs w:val="24"/>
                <w:lang w:val="kk-KZ"/>
              </w:rPr>
              <w:t>трансфер</w:t>
            </w:r>
            <w:proofErr w:type="spellEnd"/>
            <w:r w:rsidRPr="00EB62F6">
              <w:rPr>
                <w:rFonts w:ascii="Times New Roman" w:hAnsi="Times New Roman" w:cs="Times New Roman"/>
                <w:b/>
                <w:sz w:val="24"/>
                <w:szCs w:val="24"/>
                <w:lang w:val="kk-KZ"/>
              </w:rPr>
              <w:t>) ғылыми әзірлемелер мен технологияларды өндіріске енгізу бойынша жұмыстар түсіндіріледі.</w:t>
            </w:r>
          </w:p>
        </w:tc>
        <w:tc>
          <w:tcPr>
            <w:tcW w:w="5182" w:type="dxa"/>
            <w:shd w:val="clear" w:color="auto" w:fill="auto"/>
          </w:tcPr>
          <w:p w14:paraId="2CD83D2F" w14:textId="77777777" w:rsidR="00C0176E" w:rsidRPr="00C0176E" w:rsidRDefault="00C0176E" w:rsidP="00C0176E">
            <w:pPr>
              <w:spacing w:after="0"/>
              <w:ind w:firstLine="601"/>
              <w:jc w:val="both"/>
              <w:rPr>
                <w:rFonts w:ascii="Times New Roman" w:hAnsi="Times New Roman" w:cs="Times New Roman"/>
                <w:b/>
                <w:sz w:val="24"/>
                <w:szCs w:val="24"/>
                <w:lang w:val="kk-KZ"/>
              </w:rPr>
            </w:pPr>
            <w:r w:rsidRPr="00C0176E">
              <w:rPr>
                <w:rFonts w:ascii="Times New Roman" w:hAnsi="Times New Roman" w:cs="Times New Roman"/>
                <w:b/>
                <w:sz w:val="24"/>
                <w:szCs w:val="24"/>
                <w:lang w:val="kk-KZ"/>
              </w:rPr>
              <w:lastRenderedPageBreak/>
              <w:t>3. Осы Қағидаларда мынадай ұғымдар пайдаланылады:</w:t>
            </w:r>
          </w:p>
          <w:p w14:paraId="7EB00FB5" w14:textId="77777777" w:rsidR="00C0176E" w:rsidRPr="00C0176E" w:rsidRDefault="00C0176E" w:rsidP="00C0176E">
            <w:pPr>
              <w:spacing w:after="0"/>
              <w:ind w:firstLine="601"/>
              <w:jc w:val="both"/>
              <w:rPr>
                <w:rFonts w:ascii="Times New Roman" w:hAnsi="Times New Roman" w:cs="Times New Roman"/>
                <w:b/>
                <w:sz w:val="24"/>
                <w:szCs w:val="24"/>
                <w:lang w:val="kk-KZ"/>
              </w:rPr>
            </w:pPr>
            <w:r w:rsidRPr="00C0176E">
              <w:rPr>
                <w:rFonts w:ascii="Times New Roman" w:hAnsi="Times New Roman" w:cs="Times New Roman"/>
                <w:b/>
                <w:sz w:val="24"/>
                <w:szCs w:val="24"/>
                <w:lang w:val="kk-KZ"/>
              </w:rPr>
              <w:t>1) ғылыми және (немесе) ғылыми-техникалық қызмет нәтижелері – ғылыми және (немесе) ғылыми-техникалық қызметті орындау барысында тиісті ғылыми әдістермен және құралдармен алынған және кез келген ақпараттық тасығышта тіркелген жаңа білімдер немесе шешімдер, ғылыми әзірлемелер мен технологияларды өндіріске енгізу, сондай-ақ модельдер, макеттер, жаңа бұйымдардың, материалдардың және заттардың үлгілері;</w:t>
            </w:r>
          </w:p>
          <w:p w14:paraId="43579893" w14:textId="77777777" w:rsidR="00C0176E" w:rsidRPr="00C0176E" w:rsidRDefault="00C0176E" w:rsidP="00C0176E">
            <w:pPr>
              <w:spacing w:after="0"/>
              <w:ind w:firstLine="601"/>
              <w:jc w:val="both"/>
              <w:rPr>
                <w:rFonts w:ascii="Times New Roman" w:hAnsi="Times New Roman" w:cs="Times New Roman"/>
                <w:b/>
                <w:sz w:val="24"/>
                <w:szCs w:val="24"/>
                <w:lang w:val="kk-KZ"/>
              </w:rPr>
            </w:pPr>
            <w:r w:rsidRPr="00C0176E">
              <w:rPr>
                <w:rFonts w:ascii="Times New Roman" w:hAnsi="Times New Roman" w:cs="Times New Roman"/>
                <w:b/>
                <w:sz w:val="24"/>
                <w:szCs w:val="24"/>
                <w:lang w:val="kk-KZ"/>
              </w:rPr>
              <w:t>2) ғылыми және (немесе) ғылыми-техникалық қызмет субъектілері – ғылыми және (немесе) ғылыми-техникалық қызметті жүзеге асыратын жеке және заңды тұлғалар;</w:t>
            </w:r>
          </w:p>
          <w:p w14:paraId="12852921" w14:textId="77777777" w:rsidR="00C0176E" w:rsidRPr="00C0176E" w:rsidRDefault="00C0176E" w:rsidP="00C0176E">
            <w:pPr>
              <w:spacing w:after="0"/>
              <w:ind w:firstLine="601"/>
              <w:jc w:val="both"/>
              <w:rPr>
                <w:rFonts w:ascii="Times New Roman" w:hAnsi="Times New Roman" w:cs="Times New Roman"/>
                <w:b/>
                <w:sz w:val="24"/>
                <w:szCs w:val="24"/>
                <w:lang w:val="kk-KZ"/>
              </w:rPr>
            </w:pPr>
            <w:r w:rsidRPr="00C0176E">
              <w:rPr>
                <w:rFonts w:ascii="Times New Roman" w:hAnsi="Times New Roman" w:cs="Times New Roman"/>
                <w:b/>
                <w:sz w:val="24"/>
                <w:szCs w:val="24"/>
                <w:lang w:val="kk-KZ"/>
              </w:rPr>
              <w:t xml:space="preserve">3) ғылыми-зерттеу жұмысы – бар білімді кеңейту және жаңа білім алу, ғылыми гипотезаларды тексеру, табиғат пен қоғам дамуының заңдылықтарын анықтау, жобаларды ғылыми жинақтау, ғылыми негіздеу мақсатында ғылыми ізденіспен, зерттеулер, эксперименттер жүргізумен байланысты жұмыс; </w:t>
            </w:r>
          </w:p>
          <w:p w14:paraId="198795C8" w14:textId="77777777" w:rsidR="00C0176E" w:rsidRPr="00C0176E" w:rsidRDefault="00C0176E" w:rsidP="00C0176E">
            <w:pPr>
              <w:spacing w:after="0"/>
              <w:ind w:firstLine="601"/>
              <w:jc w:val="both"/>
              <w:rPr>
                <w:rFonts w:ascii="Times New Roman" w:hAnsi="Times New Roman" w:cs="Times New Roman"/>
                <w:b/>
                <w:sz w:val="24"/>
                <w:szCs w:val="24"/>
                <w:lang w:val="kk-KZ"/>
              </w:rPr>
            </w:pPr>
            <w:r w:rsidRPr="00C0176E">
              <w:rPr>
                <w:rFonts w:ascii="Times New Roman" w:hAnsi="Times New Roman" w:cs="Times New Roman"/>
                <w:b/>
                <w:sz w:val="24"/>
                <w:szCs w:val="24"/>
                <w:lang w:val="kk-KZ"/>
              </w:rPr>
              <w:t xml:space="preserve">4) ғылыми зерттеулер – ғылыми және (немесе) ғылыми-техникалық қызмет нәтижелеріне қол жеткізу мақсатында ғылыми-зерттеу, тәжірибелік-конструкторлық және технологиялық жұмыстар шеңберінде ғылыми және (немесе) ғылыми-техникалық қызмет субъектілері </w:t>
            </w:r>
            <w:r w:rsidRPr="00C0176E">
              <w:rPr>
                <w:rFonts w:ascii="Times New Roman" w:hAnsi="Times New Roman" w:cs="Times New Roman"/>
                <w:b/>
                <w:sz w:val="24"/>
                <w:szCs w:val="24"/>
                <w:lang w:val="kk-KZ"/>
              </w:rPr>
              <w:lastRenderedPageBreak/>
              <w:t xml:space="preserve">тиісті ғылыми әдістермен және құралдармен жүзеге асыратын қолданбалы, іргелі, стратегиялық ғылыми зерттеулер; </w:t>
            </w:r>
          </w:p>
          <w:p w14:paraId="0189D561" w14:textId="77777777" w:rsidR="00C0176E" w:rsidRPr="00C0176E" w:rsidRDefault="00C0176E" w:rsidP="00C0176E">
            <w:pPr>
              <w:spacing w:after="0"/>
              <w:ind w:firstLine="601"/>
              <w:jc w:val="both"/>
              <w:rPr>
                <w:rFonts w:ascii="Times New Roman" w:hAnsi="Times New Roman" w:cs="Times New Roman"/>
                <w:b/>
                <w:sz w:val="24"/>
                <w:szCs w:val="24"/>
                <w:lang w:val="kk-KZ"/>
              </w:rPr>
            </w:pPr>
            <w:r w:rsidRPr="00C0176E">
              <w:rPr>
                <w:rFonts w:ascii="Times New Roman" w:hAnsi="Times New Roman" w:cs="Times New Roman"/>
                <w:b/>
                <w:sz w:val="24"/>
                <w:szCs w:val="24"/>
                <w:lang w:val="kk-KZ"/>
              </w:rPr>
              <w:t xml:space="preserve">5) ғылыми қызмет – </w:t>
            </w:r>
            <w:proofErr w:type="spellStart"/>
            <w:r w:rsidRPr="00C0176E">
              <w:rPr>
                <w:rFonts w:ascii="Times New Roman" w:hAnsi="Times New Roman" w:cs="Times New Roman"/>
                <w:b/>
                <w:sz w:val="24"/>
                <w:szCs w:val="24"/>
                <w:lang w:val="kk-KZ"/>
              </w:rPr>
              <w:t>зерделенетін</w:t>
            </w:r>
            <w:proofErr w:type="spellEnd"/>
            <w:r w:rsidRPr="00C0176E">
              <w:rPr>
                <w:rFonts w:ascii="Times New Roman" w:hAnsi="Times New Roman" w:cs="Times New Roman"/>
                <w:b/>
                <w:sz w:val="24"/>
                <w:szCs w:val="24"/>
                <w:lang w:val="kk-KZ"/>
              </w:rPr>
              <w:t xml:space="preserve"> объектілерге, құбылыстарға (процестерге) тән қасиеттерді, ерекшеліктер мен заңдылықтарды анықтау мақсатында қоршаған болмысты зерделеуге және алынған білімді практикада пайдалануға бағытталған қызмет; </w:t>
            </w:r>
          </w:p>
          <w:p w14:paraId="1FCB94CD" w14:textId="77777777" w:rsidR="00C0176E" w:rsidRPr="00C0176E" w:rsidRDefault="00C0176E" w:rsidP="00C0176E">
            <w:pPr>
              <w:spacing w:after="0"/>
              <w:ind w:firstLine="601"/>
              <w:jc w:val="both"/>
              <w:rPr>
                <w:rFonts w:ascii="Times New Roman" w:hAnsi="Times New Roman" w:cs="Times New Roman"/>
                <w:b/>
                <w:sz w:val="24"/>
                <w:szCs w:val="24"/>
                <w:lang w:val="kk-KZ"/>
              </w:rPr>
            </w:pPr>
            <w:r w:rsidRPr="00C0176E">
              <w:rPr>
                <w:rFonts w:ascii="Times New Roman" w:hAnsi="Times New Roman" w:cs="Times New Roman"/>
                <w:b/>
                <w:sz w:val="24"/>
                <w:szCs w:val="24"/>
                <w:lang w:val="kk-KZ"/>
              </w:rPr>
              <w:t xml:space="preserve">6) ғылыми-техникалық қызмет – технологиялық, конструкторлық, экономикалық пен әлеуметтік-саяси және өзге де міндеттерді шешу үшін ғылымның, техниканың және өндірістің барлық саласында жаңа білім алуға және оны қолдануға, осы зерттеулерді жүргізу үшін қажетті нормативтік-техникалық құжаттама әзірлеуді қоса алғанда, ғылымның, технологияның және өндірістің біртұтас жүйе ретінде жұмыс істеуін қамтамасыз етуге бағытталған қызмет; </w:t>
            </w:r>
          </w:p>
          <w:p w14:paraId="6018368B" w14:textId="77777777" w:rsidR="00C0176E" w:rsidRPr="00C0176E" w:rsidRDefault="00C0176E" w:rsidP="00C0176E">
            <w:pPr>
              <w:spacing w:after="0"/>
              <w:ind w:firstLine="601"/>
              <w:jc w:val="both"/>
              <w:rPr>
                <w:rFonts w:ascii="Times New Roman" w:hAnsi="Times New Roman" w:cs="Times New Roman"/>
                <w:b/>
                <w:sz w:val="24"/>
                <w:szCs w:val="24"/>
                <w:lang w:val="kk-KZ"/>
              </w:rPr>
            </w:pPr>
            <w:r w:rsidRPr="00C0176E">
              <w:rPr>
                <w:rFonts w:ascii="Times New Roman" w:hAnsi="Times New Roman" w:cs="Times New Roman"/>
                <w:b/>
                <w:sz w:val="24"/>
                <w:szCs w:val="24"/>
                <w:lang w:val="kk-KZ"/>
              </w:rPr>
              <w:t xml:space="preserve">7) тәжірибелік-конструкторлық жұмыстар – өнімді жасау немесе жаңғырту кезінде орындалатын жұмыстар кешені, тәжірибелік үлгілерге арналған конструкторлық және технологиялық құжаттаманы әзірлеу, тәжірибелік үлгілер мен пайдалы модельдерді дайындау және сынау; </w:t>
            </w:r>
          </w:p>
          <w:p w14:paraId="1BF14F13" w14:textId="77777777" w:rsidR="00C0176E" w:rsidRPr="00C0176E" w:rsidRDefault="00C0176E" w:rsidP="00C0176E">
            <w:pPr>
              <w:spacing w:after="0"/>
              <w:ind w:firstLine="601"/>
              <w:jc w:val="both"/>
              <w:rPr>
                <w:rFonts w:ascii="Times New Roman" w:hAnsi="Times New Roman" w:cs="Times New Roman"/>
                <w:b/>
                <w:sz w:val="24"/>
                <w:szCs w:val="24"/>
                <w:lang w:val="kk-KZ"/>
              </w:rPr>
            </w:pPr>
            <w:r w:rsidRPr="00C0176E">
              <w:rPr>
                <w:rFonts w:ascii="Times New Roman" w:hAnsi="Times New Roman" w:cs="Times New Roman"/>
                <w:b/>
                <w:sz w:val="24"/>
                <w:szCs w:val="24"/>
                <w:lang w:val="kk-KZ"/>
              </w:rPr>
              <w:t xml:space="preserve">8) іске асырылатын ғылыми, ғылыми-техникалық жобалар мен бағдарламаларды </w:t>
            </w:r>
            <w:r w:rsidRPr="00C0176E">
              <w:rPr>
                <w:rFonts w:ascii="Times New Roman" w:hAnsi="Times New Roman" w:cs="Times New Roman"/>
                <w:b/>
                <w:sz w:val="24"/>
                <w:szCs w:val="24"/>
                <w:lang w:val="kk-KZ"/>
              </w:rPr>
              <w:lastRenderedPageBreak/>
              <w:t xml:space="preserve">және ғылыми және (немесе) ғылыми-техникалық қызмет туралы есептерді мемлекеттік есепке алу – Қазақстан Республикасының ғылым саласындағы заңнамасына сәйкес ғылыми-техникалық ақпараттың ұлттық </w:t>
            </w:r>
            <w:proofErr w:type="spellStart"/>
            <w:r w:rsidRPr="00C0176E">
              <w:rPr>
                <w:rFonts w:ascii="Times New Roman" w:hAnsi="Times New Roman" w:cs="Times New Roman"/>
                <w:b/>
                <w:sz w:val="24"/>
                <w:szCs w:val="24"/>
                <w:lang w:val="kk-KZ"/>
              </w:rPr>
              <w:t>ресурсын</w:t>
            </w:r>
            <w:proofErr w:type="spellEnd"/>
            <w:r w:rsidRPr="00C0176E">
              <w:rPr>
                <w:rFonts w:ascii="Times New Roman" w:hAnsi="Times New Roman" w:cs="Times New Roman"/>
                <w:b/>
                <w:sz w:val="24"/>
                <w:szCs w:val="24"/>
                <w:lang w:val="kk-KZ"/>
              </w:rPr>
              <w:t xml:space="preserve"> қалыптастыру және Қазақстан Республикасының ғылыми-техникалық әлеуетінің серпінін </w:t>
            </w:r>
            <w:proofErr w:type="spellStart"/>
            <w:r w:rsidRPr="00C0176E">
              <w:rPr>
                <w:rFonts w:ascii="Times New Roman" w:hAnsi="Times New Roman" w:cs="Times New Roman"/>
                <w:b/>
                <w:sz w:val="24"/>
                <w:szCs w:val="24"/>
                <w:lang w:val="kk-KZ"/>
              </w:rPr>
              <w:t>мониторингілеу</w:t>
            </w:r>
            <w:proofErr w:type="spellEnd"/>
            <w:r w:rsidRPr="00C0176E">
              <w:rPr>
                <w:rFonts w:ascii="Times New Roman" w:hAnsi="Times New Roman" w:cs="Times New Roman"/>
                <w:b/>
                <w:sz w:val="24"/>
                <w:szCs w:val="24"/>
                <w:lang w:val="kk-KZ"/>
              </w:rPr>
              <w:t xml:space="preserve"> мақсатында ғылым саласындағы уәкілетті орган жүзеге асыратын есепке алу.</w:t>
            </w:r>
          </w:p>
          <w:p w14:paraId="305EB2EE" w14:textId="73375581" w:rsidR="00D22CF5" w:rsidRPr="00EB62F6" w:rsidRDefault="00D22CF5" w:rsidP="00FC0635">
            <w:pPr>
              <w:spacing w:after="0"/>
              <w:ind w:firstLine="601"/>
              <w:jc w:val="both"/>
              <w:rPr>
                <w:rFonts w:ascii="Times New Roman" w:hAnsi="Times New Roman" w:cs="Times New Roman"/>
                <w:b/>
                <w:sz w:val="24"/>
                <w:szCs w:val="24"/>
                <w:lang w:val="kk-KZ"/>
              </w:rPr>
            </w:pPr>
          </w:p>
        </w:tc>
        <w:tc>
          <w:tcPr>
            <w:tcW w:w="4176" w:type="dxa"/>
            <w:vMerge/>
            <w:shd w:val="clear" w:color="auto" w:fill="auto"/>
          </w:tcPr>
          <w:p w14:paraId="3C03321F" w14:textId="682FFE33" w:rsidR="00D22CF5" w:rsidRPr="00FA65F9" w:rsidRDefault="00D22CF5" w:rsidP="009E78E5">
            <w:pPr>
              <w:spacing w:after="0"/>
              <w:jc w:val="both"/>
              <w:rPr>
                <w:rFonts w:ascii="Times New Roman" w:hAnsi="Times New Roman"/>
                <w:lang w:val="kk-KZ"/>
              </w:rPr>
            </w:pPr>
          </w:p>
        </w:tc>
      </w:tr>
      <w:tr w:rsidR="00D22CF5" w:rsidRPr="00A213BE" w14:paraId="79FD23DD" w14:textId="77777777" w:rsidTr="009E78E5">
        <w:trPr>
          <w:trHeight w:val="694"/>
        </w:trPr>
        <w:tc>
          <w:tcPr>
            <w:tcW w:w="571" w:type="dxa"/>
            <w:shd w:val="clear" w:color="auto" w:fill="auto"/>
          </w:tcPr>
          <w:p w14:paraId="64A17F08" w14:textId="77777777" w:rsidR="00D22CF5" w:rsidRPr="000C147F" w:rsidRDefault="00D22CF5" w:rsidP="000C147F">
            <w:pPr>
              <w:pStyle w:val="af3"/>
              <w:numPr>
                <w:ilvl w:val="0"/>
                <w:numId w:val="6"/>
              </w:numPr>
              <w:spacing w:after="0" w:line="240" w:lineRule="auto"/>
              <w:rPr>
                <w:rFonts w:ascii="Times New Roman" w:hAnsi="Times New Roman" w:cs="Times New Roman"/>
                <w:sz w:val="24"/>
                <w:szCs w:val="24"/>
                <w:lang w:val="kk-KZ"/>
              </w:rPr>
            </w:pPr>
          </w:p>
        </w:tc>
        <w:tc>
          <w:tcPr>
            <w:tcW w:w="1296" w:type="dxa"/>
            <w:shd w:val="clear" w:color="auto" w:fill="auto"/>
          </w:tcPr>
          <w:p w14:paraId="2293475A" w14:textId="36424190" w:rsidR="00D22CF5" w:rsidRPr="00D7300F" w:rsidRDefault="005A16CD" w:rsidP="00B075EC">
            <w:pPr>
              <w:spacing w:after="0"/>
              <w:jc w:val="center"/>
              <w:rPr>
                <w:rFonts w:ascii="Times New Roman" w:hAnsi="Times New Roman" w:cs="Times New Roman"/>
                <w:sz w:val="24"/>
                <w:szCs w:val="24"/>
                <w:lang w:val="kk-KZ"/>
              </w:rPr>
            </w:pPr>
            <w:r>
              <w:rPr>
                <w:rFonts w:ascii="Times New Roman" w:hAnsi="Times New Roman" w:cs="Times New Roman"/>
                <w:sz w:val="24"/>
                <w:szCs w:val="24"/>
                <w:lang w:val="kk-KZ"/>
              </w:rPr>
              <w:t>Тармақ-4</w:t>
            </w:r>
          </w:p>
        </w:tc>
        <w:tc>
          <w:tcPr>
            <w:tcW w:w="5182" w:type="dxa"/>
            <w:shd w:val="clear" w:color="auto" w:fill="auto"/>
          </w:tcPr>
          <w:p w14:paraId="0724FB53" w14:textId="1FD80698" w:rsidR="00D22CF5" w:rsidRPr="00EB62F6" w:rsidRDefault="00D22CF5" w:rsidP="009E78E5">
            <w:pPr>
              <w:spacing w:after="0" w:line="240" w:lineRule="auto"/>
              <w:jc w:val="both"/>
              <w:rPr>
                <w:rFonts w:ascii="Times New Roman" w:hAnsi="Times New Roman" w:cs="Times New Roman"/>
                <w:b/>
                <w:sz w:val="24"/>
                <w:szCs w:val="24"/>
                <w:lang w:val="kk-KZ"/>
              </w:rPr>
            </w:pPr>
            <w:r w:rsidRPr="00EB62F6">
              <w:rPr>
                <w:rFonts w:ascii="Times New Roman" w:hAnsi="Times New Roman" w:cs="Times New Roman"/>
                <w:b/>
                <w:sz w:val="24"/>
                <w:szCs w:val="24"/>
                <w:lang w:val="kk-KZ"/>
              </w:rPr>
              <w:t xml:space="preserve">   4. Осы Қағидалардың мақсаттары үшін ғылыми-зерттеу, ғылыми-техникалық және (немесе) тәжірибелік-конструкторлық жұмыстарға жұмсалған шығыстар есепті кезеңде осындай жұмыстарды орындау үшін іс жүзіндегі шығындар (шығыстар), сондай-ақ осы Қағидалардың 12-тармағына сәйкес есепті кезеңде есепке алынуға жататын өткен есептік кезеңдердегі шығындар ретінде танылады.</w:t>
            </w:r>
          </w:p>
        </w:tc>
        <w:tc>
          <w:tcPr>
            <w:tcW w:w="5182" w:type="dxa"/>
            <w:shd w:val="clear" w:color="auto" w:fill="auto"/>
          </w:tcPr>
          <w:p w14:paraId="6B46517B" w14:textId="31373441" w:rsidR="00A213BE" w:rsidRDefault="00C0176E" w:rsidP="00A213BE">
            <w:pPr>
              <w:spacing w:after="0"/>
              <w:ind w:firstLine="601"/>
              <w:jc w:val="both"/>
              <w:rPr>
                <w:rFonts w:ascii="Times New Roman" w:hAnsi="Times New Roman" w:cs="Times New Roman"/>
                <w:b/>
                <w:sz w:val="24"/>
                <w:szCs w:val="24"/>
                <w:lang w:val="kk-KZ"/>
              </w:rPr>
            </w:pPr>
            <w:r w:rsidRPr="00C0176E">
              <w:rPr>
                <w:rFonts w:ascii="Times New Roman" w:hAnsi="Times New Roman" w:cs="Times New Roman"/>
                <w:b/>
                <w:sz w:val="24"/>
                <w:szCs w:val="24"/>
                <w:lang w:val="kk-KZ"/>
              </w:rPr>
              <w:t xml:space="preserve">4. </w:t>
            </w:r>
            <w:r w:rsidR="00A213BE">
              <w:rPr>
                <w:rFonts w:ascii="Times New Roman" w:hAnsi="Times New Roman" w:cs="Times New Roman"/>
                <w:b/>
                <w:sz w:val="24"/>
                <w:szCs w:val="24"/>
                <w:lang w:val="kk-KZ"/>
              </w:rPr>
              <w:t>Ж</w:t>
            </w:r>
            <w:r w:rsidR="00A213BE" w:rsidRPr="00A213BE">
              <w:rPr>
                <w:rFonts w:ascii="Times New Roman" w:hAnsi="Times New Roman" w:cs="Times New Roman"/>
                <w:b/>
                <w:sz w:val="24"/>
                <w:szCs w:val="24"/>
                <w:lang w:val="kk-KZ"/>
              </w:rPr>
              <w:t>ер қойнауын пайдаланушы</w:t>
            </w:r>
            <w:r w:rsidR="00A213BE" w:rsidRPr="00A213BE">
              <w:rPr>
                <w:rFonts w:ascii="Times New Roman" w:hAnsi="Times New Roman" w:cs="Times New Roman"/>
                <w:b/>
                <w:sz w:val="24"/>
                <w:szCs w:val="24"/>
                <w:lang w:val="kk-KZ"/>
              </w:rPr>
              <w:t xml:space="preserve"> </w:t>
            </w:r>
            <w:r w:rsidR="00A213BE">
              <w:rPr>
                <w:rFonts w:ascii="Times New Roman" w:hAnsi="Times New Roman" w:cs="Times New Roman"/>
                <w:b/>
                <w:sz w:val="24"/>
                <w:szCs w:val="24"/>
                <w:lang w:val="kk-KZ"/>
              </w:rPr>
              <w:t>ғ</w:t>
            </w:r>
            <w:r w:rsidR="00A213BE" w:rsidRPr="00A213BE">
              <w:rPr>
                <w:rFonts w:ascii="Times New Roman" w:hAnsi="Times New Roman" w:cs="Times New Roman"/>
                <w:b/>
                <w:sz w:val="24"/>
                <w:szCs w:val="24"/>
                <w:lang w:val="kk-KZ"/>
              </w:rPr>
              <w:t>ылыми зерттеулерді қаржыландыруды өндіруге арналған лицензия қолданысының екінші жылынан бастап жыл сайын жүзеге асырады.</w:t>
            </w:r>
          </w:p>
          <w:p w14:paraId="34898FEC" w14:textId="77777777" w:rsidR="00A213BE" w:rsidRPr="00C0176E" w:rsidRDefault="00A213BE" w:rsidP="00A213BE">
            <w:pPr>
              <w:spacing w:after="0"/>
              <w:ind w:firstLine="601"/>
              <w:jc w:val="both"/>
              <w:rPr>
                <w:rFonts w:ascii="Times New Roman" w:hAnsi="Times New Roman" w:cs="Times New Roman"/>
                <w:b/>
                <w:sz w:val="24"/>
                <w:szCs w:val="24"/>
                <w:lang w:val="kk-KZ"/>
              </w:rPr>
            </w:pPr>
          </w:p>
          <w:p w14:paraId="30CA5866" w14:textId="53748CE1" w:rsidR="00D22CF5" w:rsidRPr="00EB62F6" w:rsidRDefault="00D22CF5" w:rsidP="00EE00C7">
            <w:pPr>
              <w:spacing w:after="0"/>
              <w:ind w:firstLine="601"/>
              <w:jc w:val="both"/>
              <w:rPr>
                <w:rFonts w:ascii="Times New Roman" w:hAnsi="Times New Roman" w:cs="Times New Roman"/>
                <w:b/>
                <w:sz w:val="24"/>
                <w:szCs w:val="24"/>
                <w:lang w:val="kk-KZ"/>
              </w:rPr>
            </w:pPr>
          </w:p>
        </w:tc>
        <w:tc>
          <w:tcPr>
            <w:tcW w:w="4176" w:type="dxa"/>
            <w:vMerge/>
            <w:shd w:val="clear" w:color="auto" w:fill="auto"/>
          </w:tcPr>
          <w:p w14:paraId="5DAE1233" w14:textId="77777777" w:rsidR="00D22CF5" w:rsidRPr="00FA65F9" w:rsidRDefault="00D22CF5" w:rsidP="009E78E5">
            <w:pPr>
              <w:spacing w:after="0"/>
              <w:jc w:val="both"/>
              <w:rPr>
                <w:rFonts w:ascii="Times New Roman" w:hAnsi="Times New Roman"/>
                <w:lang w:val="kk-KZ"/>
              </w:rPr>
            </w:pPr>
          </w:p>
        </w:tc>
      </w:tr>
      <w:tr w:rsidR="00D22CF5" w:rsidRPr="00EE00C7" w14:paraId="6A9E5ACD" w14:textId="77777777" w:rsidTr="009E78E5">
        <w:trPr>
          <w:trHeight w:val="694"/>
        </w:trPr>
        <w:tc>
          <w:tcPr>
            <w:tcW w:w="571" w:type="dxa"/>
            <w:shd w:val="clear" w:color="auto" w:fill="auto"/>
          </w:tcPr>
          <w:p w14:paraId="18B138F3" w14:textId="77777777" w:rsidR="00D22CF5" w:rsidRPr="000C147F" w:rsidRDefault="00D22CF5" w:rsidP="000C147F">
            <w:pPr>
              <w:pStyle w:val="af3"/>
              <w:numPr>
                <w:ilvl w:val="0"/>
                <w:numId w:val="6"/>
              </w:numPr>
              <w:spacing w:after="0" w:line="240" w:lineRule="auto"/>
              <w:rPr>
                <w:rFonts w:ascii="Times New Roman" w:hAnsi="Times New Roman" w:cs="Times New Roman"/>
                <w:sz w:val="24"/>
                <w:szCs w:val="24"/>
                <w:lang w:val="kk-KZ"/>
              </w:rPr>
            </w:pPr>
          </w:p>
        </w:tc>
        <w:tc>
          <w:tcPr>
            <w:tcW w:w="1296" w:type="dxa"/>
            <w:shd w:val="clear" w:color="auto" w:fill="auto"/>
          </w:tcPr>
          <w:p w14:paraId="61E292E6" w14:textId="5A764CAF" w:rsidR="00D22CF5" w:rsidRPr="00D7300F" w:rsidRDefault="005A16CD" w:rsidP="00B075EC">
            <w:pPr>
              <w:spacing w:after="0"/>
              <w:jc w:val="center"/>
              <w:rPr>
                <w:rFonts w:ascii="Times New Roman" w:hAnsi="Times New Roman" w:cs="Times New Roman"/>
                <w:sz w:val="24"/>
                <w:szCs w:val="24"/>
                <w:lang w:val="kk-KZ"/>
              </w:rPr>
            </w:pPr>
            <w:r w:rsidRPr="00EE00C7">
              <w:rPr>
                <w:rFonts w:ascii="Times New Roman" w:hAnsi="Times New Roman" w:cs="Times New Roman"/>
                <w:sz w:val="24"/>
                <w:szCs w:val="24"/>
                <w:lang w:val="kk-KZ"/>
              </w:rPr>
              <w:t>2-тарау.</w:t>
            </w:r>
          </w:p>
        </w:tc>
        <w:tc>
          <w:tcPr>
            <w:tcW w:w="5182" w:type="dxa"/>
            <w:shd w:val="clear" w:color="auto" w:fill="auto"/>
          </w:tcPr>
          <w:p w14:paraId="4C2A6C7A" w14:textId="003BA45D" w:rsidR="00D22CF5" w:rsidRPr="00EB62F6" w:rsidRDefault="00D22CF5" w:rsidP="009E78E5">
            <w:pPr>
              <w:spacing w:after="0" w:line="240" w:lineRule="auto"/>
              <w:jc w:val="both"/>
              <w:rPr>
                <w:rFonts w:ascii="Times New Roman" w:hAnsi="Times New Roman" w:cs="Times New Roman"/>
                <w:b/>
                <w:sz w:val="24"/>
                <w:szCs w:val="24"/>
                <w:lang w:val="kk-KZ"/>
              </w:rPr>
            </w:pPr>
            <w:r w:rsidRPr="00EB62F6">
              <w:rPr>
                <w:rFonts w:ascii="Times New Roman" w:hAnsi="Times New Roman" w:cs="Times New Roman"/>
                <w:b/>
                <w:sz w:val="24"/>
                <w:szCs w:val="24"/>
                <w:lang w:val="kk-KZ"/>
              </w:rPr>
              <w:t>2-тарау. Жер қойнауын пайдаланушының алдыңғы жылы пайдалы қатты қазбаларды өндіруге арналған шығыстарының бір пайызы мөлшерінде ғылыми-зерттеу, ғылыми-техникалық және (немесе) тәжірибелік-конструкторлық жұмыстарды қаржыландыру тәртібі</w:t>
            </w:r>
          </w:p>
        </w:tc>
        <w:tc>
          <w:tcPr>
            <w:tcW w:w="5182" w:type="dxa"/>
            <w:shd w:val="clear" w:color="auto" w:fill="auto"/>
          </w:tcPr>
          <w:p w14:paraId="129065E1" w14:textId="13EC49FD" w:rsidR="00D22CF5" w:rsidRPr="00EB62F6" w:rsidRDefault="00D22CF5" w:rsidP="00EE00C7">
            <w:pPr>
              <w:tabs>
                <w:tab w:val="left" w:pos="1096"/>
              </w:tabs>
              <w:spacing w:after="0"/>
              <w:ind w:firstLine="601"/>
              <w:jc w:val="both"/>
              <w:rPr>
                <w:rFonts w:ascii="Times New Roman" w:hAnsi="Times New Roman" w:cs="Times New Roman"/>
                <w:b/>
                <w:sz w:val="24"/>
                <w:szCs w:val="24"/>
                <w:lang w:val="kk-KZ"/>
              </w:rPr>
            </w:pPr>
            <w:r w:rsidRPr="00EB62F6">
              <w:rPr>
                <w:rFonts w:ascii="Times New Roman" w:hAnsi="Times New Roman" w:cs="Times New Roman"/>
                <w:b/>
                <w:sz w:val="24"/>
                <w:szCs w:val="24"/>
                <w:lang w:val="kk-KZ"/>
              </w:rPr>
              <w:t>Жоқ</w:t>
            </w:r>
          </w:p>
        </w:tc>
        <w:tc>
          <w:tcPr>
            <w:tcW w:w="4176" w:type="dxa"/>
            <w:vMerge/>
            <w:shd w:val="clear" w:color="auto" w:fill="auto"/>
          </w:tcPr>
          <w:p w14:paraId="48A12F3F" w14:textId="77777777" w:rsidR="00D22CF5" w:rsidRPr="00FA65F9" w:rsidRDefault="00D22CF5" w:rsidP="009E78E5">
            <w:pPr>
              <w:spacing w:after="0"/>
              <w:jc w:val="both"/>
              <w:rPr>
                <w:rFonts w:ascii="Times New Roman" w:hAnsi="Times New Roman"/>
                <w:lang w:val="kk-KZ"/>
              </w:rPr>
            </w:pPr>
          </w:p>
        </w:tc>
      </w:tr>
      <w:tr w:rsidR="00D22CF5" w:rsidRPr="00A213BE" w14:paraId="0769A8C3" w14:textId="77777777" w:rsidTr="009E78E5">
        <w:trPr>
          <w:trHeight w:val="694"/>
        </w:trPr>
        <w:tc>
          <w:tcPr>
            <w:tcW w:w="571" w:type="dxa"/>
            <w:shd w:val="clear" w:color="auto" w:fill="auto"/>
          </w:tcPr>
          <w:p w14:paraId="4D2BD596" w14:textId="77777777" w:rsidR="00D22CF5" w:rsidRPr="000C147F" w:rsidRDefault="00D22CF5" w:rsidP="000C147F">
            <w:pPr>
              <w:pStyle w:val="af3"/>
              <w:numPr>
                <w:ilvl w:val="0"/>
                <w:numId w:val="6"/>
              </w:numPr>
              <w:spacing w:after="0" w:line="240" w:lineRule="auto"/>
              <w:rPr>
                <w:rFonts w:ascii="Times New Roman" w:hAnsi="Times New Roman" w:cs="Times New Roman"/>
                <w:sz w:val="24"/>
                <w:szCs w:val="24"/>
                <w:lang w:val="kk-KZ"/>
              </w:rPr>
            </w:pPr>
          </w:p>
        </w:tc>
        <w:tc>
          <w:tcPr>
            <w:tcW w:w="1296" w:type="dxa"/>
            <w:shd w:val="clear" w:color="auto" w:fill="auto"/>
          </w:tcPr>
          <w:p w14:paraId="25ADB987" w14:textId="08CC3914" w:rsidR="00D22CF5" w:rsidRPr="00D7300F" w:rsidRDefault="005A16CD" w:rsidP="00B075EC">
            <w:pPr>
              <w:spacing w:after="0"/>
              <w:jc w:val="center"/>
              <w:rPr>
                <w:rFonts w:ascii="Times New Roman" w:hAnsi="Times New Roman" w:cs="Times New Roman"/>
                <w:sz w:val="24"/>
                <w:szCs w:val="24"/>
                <w:lang w:val="kk-KZ"/>
              </w:rPr>
            </w:pPr>
            <w:r>
              <w:rPr>
                <w:rFonts w:ascii="Times New Roman" w:hAnsi="Times New Roman" w:cs="Times New Roman"/>
                <w:sz w:val="24"/>
                <w:szCs w:val="24"/>
                <w:lang w:val="kk-KZ"/>
              </w:rPr>
              <w:t>Тармақ-5</w:t>
            </w:r>
          </w:p>
        </w:tc>
        <w:tc>
          <w:tcPr>
            <w:tcW w:w="5182" w:type="dxa"/>
            <w:shd w:val="clear" w:color="auto" w:fill="auto"/>
          </w:tcPr>
          <w:p w14:paraId="05FFA518" w14:textId="77777777" w:rsidR="00D22CF5" w:rsidRPr="00EB62F6" w:rsidRDefault="00D22CF5" w:rsidP="00D22CF5">
            <w:pPr>
              <w:spacing w:after="0" w:line="240" w:lineRule="auto"/>
              <w:jc w:val="both"/>
              <w:rPr>
                <w:rFonts w:ascii="Times New Roman" w:hAnsi="Times New Roman" w:cs="Times New Roman"/>
                <w:b/>
                <w:sz w:val="24"/>
                <w:szCs w:val="24"/>
                <w:lang w:val="kk-KZ"/>
              </w:rPr>
            </w:pPr>
            <w:r w:rsidRPr="00EB62F6">
              <w:rPr>
                <w:rFonts w:ascii="Times New Roman" w:hAnsi="Times New Roman" w:cs="Times New Roman"/>
                <w:b/>
                <w:sz w:val="24"/>
                <w:szCs w:val="24"/>
                <w:lang w:val="kk-KZ"/>
              </w:rPr>
              <w:t>5. Ғылыми-зерттеу, ғылыми-техникалық және (немесе) тәжірибелік-конструкторлық жұмыстарды қаржыландыру мынадай тәсілдер:</w:t>
            </w:r>
          </w:p>
          <w:p w14:paraId="3B6D2D63" w14:textId="77777777" w:rsidR="00D22CF5" w:rsidRPr="00EB62F6" w:rsidRDefault="00D22CF5" w:rsidP="00D22CF5">
            <w:pPr>
              <w:spacing w:after="0" w:line="240" w:lineRule="auto"/>
              <w:jc w:val="both"/>
              <w:rPr>
                <w:rFonts w:ascii="Times New Roman" w:hAnsi="Times New Roman" w:cs="Times New Roman"/>
                <w:b/>
                <w:sz w:val="24"/>
                <w:szCs w:val="24"/>
                <w:lang w:val="kk-KZ"/>
              </w:rPr>
            </w:pPr>
          </w:p>
          <w:p w14:paraId="6672F41F" w14:textId="77777777" w:rsidR="00D22CF5" w:rsidRPr="00EB62F6" w:rsidRDefault="00D22CF5" w:rsidP="00D22CF5">
            <w:pPr>
              <w:spacing w:after="0" w:line="240" w:lineRule="auto"/>
              <w:jc w:val="both"/>
              <w:rPr>
                <w:rFonts w:ascii="Times New Roman" w:hAnsi="Times New Roman" w:cs="Times New Roman"/>
                <w:b/>
                <w:sz w:val="24"/>
                <w:szCs w:val="24"/>
                <w:lang w:val="kk-KZ"/>
              </w:rPr>
            </w:pPr>
            <w:r w:rsidRPr="00EB62F6">
              <w:rPr>
                <w:rFonts w:ascii="Times New Roman" w:hAnsi="Times New Roman" w:cs="Times New Roman"/>
                <w:b/>
                <w:sz w:val="24"/>
                <w:szCs w:val="24"/>
                <w:lang w:val="kk-KZ"/>
              </w:rPr>
              <w:t xml:space="preserve">      1) "Инновациялық технологиялар паркі" </w:t>
            </w:r>
            <w:r w:rsidRPr="00EB62F6">
              <w:rPr>
                <w:rFonts w:ascii="Times New Roman" w:hAnsi="Times New Roman" w:cs="Times New Roman"/>
                <w:b/>
                <w:sz w:val="24"/>
                <w:szCs w:val="24"/>
                <w:lang w:val="kk-KZ"/>
              </w:rPr>
              <w:lastRenderedPageBreak/>
              <w:t xml:space="preserve">инновациялық </w:t>
            </w:r>
            <w:proofErr w:type="spellStart"/>
            <w:r w:rsidRPr="00EB62F6">
              <w:rPr>
                <w:rFonts w:ascii="Times New Roman" w:hAnsi="Times New Roman" w:cs="Times New Roman"/>
                <w:b/>
                <w:sz w:val="24"/>
                <w:szCs w:val="24"/>
                <w:lang w:val="kk-KZ"/>
              </w:rPr>
              <w:t>кластеріне</w:t>
            </w:r>
            <w:proofErr w:type="spellEnd"/>
            <w:r w:rsidRPr="00EB62F6">
              <w:rPr>
                <w:rFonts w:ascii="Times New Roman" w:hAnsi="Times New Roman" w:cs="Times New Roman"/>
                <w:b/>
                <w:sz w:val="24"/>
                <w:szCs w:val="24"/>
                <w:lang w:val="kk-KZ"/>
              </w:rPr>
              <w:t xml:space="preserve"> қатысушылардың жобаларын қаржыландыру үшін дербес кластерлік қорға ақша аудару;</w:t>
            </w:r>
          </w:p>
          <w:p w14:paraId="630C3C33" w14:textId="77777777" w:rsidR="00D22CF5" w:rsidRPr="00EB62F6" w:rsidRDefault="00D22CF5" w:rsidP="00D22CF5">
            <w:pPr>
              <w:spacing w:after="0" w:line="240" w:lineRule="auto"/>
              <w:jc w:val="both"/>
              <w:rPr>
                <w:rFonts w:ascii="Times New Roman" w:hAnsi="Times New Roman" w:cs="Times New Roman"/>
                <w:b/>
                <w:sz w:val="24"/>
                <w:szCs w:val="24"/>
                <w:lang w:val="kk-KZ"/>
              </w:rPr>
            </w:pPr>
          </w:p>
          <w:p w14:paraId="676E62CA" w14:textId="77777777" w:rsidR="00D22CF5" w:rsidRPr="00EB62F6" w:rsidRDefault="00D22CF5" w:rsidP="00D22CF5">
            <w:pPr>
              <w:spacing w:after="0" w:line="240" w:lineRule="auto"/>
              <w:jc w:val="both"/>
              <w:rPr>
                <w:rFonts w:ascii="Times New Roman" w:hAnsi="Times New Roman" w:cs="Times New Roman"/>
                <w:b/>
                <w:sz w:val="24"/>
                <w:szCs w:val="24"/>
                <w:lang w:val="kk-KZ"/>
              </w:rPr>
            </w:pPr>
            <w:r w:rsidRPr="00EB62F6">
              <w:rPr>
                <w:rFonts w:ascii="Times New Roman" w:hAnsi="Times New Roman" w:cs="Times New Roman"/>
                <w:b/>
                <w:sz w:val="24"/>
                <w:szCs w:val="24"/>
                <w:lang w:val="kk-KZ"/>
              </w:rPr>
              <w:t xml:space="preserve">      2) инновациялық кластерлік жобаларды қаржыландыру үшін "Назарбаев Университеті" дербес білім беру ұйымына ақшаны аудару;</w:t>
            </w:r>
          </w:p>
          <w:p w14:paraId="10D0DFAA" w14:textId="77777777" w:rsidR="00D22CF5" w:rsidRPr="00EB62F6" w:rsidRDefault="00D22CF5" w:rsidP="00D22CF5">
            <w:pPr>
              <w:spacing w:after="0" w:line="240" w:lineRule="auto"/>
              <w:jc w:val="both"/>
              <w:rPr>
                <w:rFonts w:ascii="Times New Roman" w:hAnsi="Times New Roman" w:cs="Times New Roman"/>
                <w:b/>
                <w:sz w:val="24"/>
                <w:szCs w:val="24"/>
                <w:lang w:val="kk-KZ"/>
              </w:rPr>
            </w:pPr>
          </w:p>
          <w:p w14:paraId="38212F09" w14:textId="77777777" w:rsidR="00D22CF5" w:rsidRPr="00EB62F6" w:rsidRDefault="00D22CF5" w:rsidP="00D22CF5">
            <w:pPr>
              <w:spacing w:after="0" w:line="240" w:lineRule="auto"/>
              <w:jc w:val="both"/>
              <w:rPr>
                <w:rFonts w:ascii="Times New Roman" w:hAnsi="Times New Roman" w:cs="Times New Roman"/>
                <w:b/>
                <w:sz w:val="24"/>
                <w:szCs w:val="24"/>
                <w:lang w:val="kk-KZ"/>
              </w:rPr>
            </w:pPr>
            <w:r w:rsidRPr="00EB62F6">
              <w:rPr>
                <w:rFonts w:ascii="Times New Roman" w:hAnsi="Times New Roman" w:cs="Times New Roman"/>
                <w:b/>
                <w:sz w:val="24"/>
                <w:szCs w:val="24"/>
                <w:lang w:val="kk-KZ"/>
              </w:rPr>
              <w:t xml:space="preserve">      3) ғылыми-зерттеу, ғылыми-техникалық және (немесе) тәжірибелік-конструкторлық жұмыстарды қаржыландыру үшін білім саласындағы қызметті жүзеге асыратын, ғылым саласындағы уәкілетті органмен аккредиттелген ұйымға ақша аудару;</w:t>
            </w:r>
          </w:p>
          <w:p w14:paraId="6C164189" w14:textId="77777777" w:rsidR="00D22CF5" w:rsidRPr="00EB62F6" w:rsidRDefault="00D22CF5" w:rsidP="00D22CF5">
            <w:pPr>
              <w:spacing w:after="0" w:line="240" w:lineRule="auto"/>
              <w:jc w:val="both"/>
              <w:rPr>
                <w:rFonts w:ascii="Times New Roman" w:hAnsi="Times New Roman" w:cs="Times New Roman"/>
                <w:b/>
                <w:sz w:val="24"/>
                <w:szCs w:val="24"/>
                <w:lang w:val="kk-KZ"/>
              </w:rPr>
            </w:pPr>
          </w:p>
          <w:p w14:paraId="2CDD19BC" w14:textId="77777777" w:rsidR="00D22CF5" w:rsidRPr="00EB62F6" w:rsidRDefault="00D22CF5" w:rsidP="00D22CF5">
            <w:pPr>
              <w:spacing w:after="0" w:line="240" w:lineRule="auto"/>
              <w:jc w:val="both"/>
              <w:rPr>
                <w:rFonts w:ascii="Times New Roman" w:hAnsi="Times New Roman" w:cs="Times New Roman"/>
                <w:b/>
                <w:sz w:val="24"/>
                <w:szCs w:val="24"/>
                <w:lang w:val="kk-KZ"/>
              </w:rPr>
            </w:pPr>
            <w:r w:rsidRPr="00EB62F6">
              <w:rPr>
                <w:rFonts w:ascii="Times New Roman" w:hAnsi="Times New Roman" w:cs="Times New Roman"/>
                <w:b/>
                <w:sz w:val="24"/>
                <w:szCs w:val="24"/>
                <w:lang w:val="kk-KZ"/>
              </w:rPr>
              <w:t xml:space="preserve">      4) Қазақстан Республикасының ғылым туралы заңнамасына сәйкес белгіленген ғылыми және (немесе) ғылыми-техникалық қызмет субъектілерінде ғылыми-зерттеу, ғылыми-техникалық және (немесе) тәжірибелік-конструкторлық жұмыстарды алу;</w:t>
            </w:r>
          </w:p>
          <w:p w14:paraId="3931099A" w14:textId="77777777" w:rsidR="00D22CF5" w:rsidRPr="00EB62F6" w:rsidRDefault="00D22CF5" w:rsidP="00D22CF5">
            <w:pPr>
              <w:spacing w:after="0" w:line="240" w:lineRule="auto"/>
              <w:jc w:val="both"/>
              <w:rPr>
                <w:rFonts w:ascii="Times New Roman" w:hAnsi="Times New Roman" w:cs="Times New Roman"/>
                <w:b/>
                <w:sz w:val="24"/>
                <w:szCs w:val="24"/>
                <w:lang w:val="kk-KZ"/>
              </w:rPr>
            </w:pPr>
          </w:p>
          <w:p w14:paraId="294A3DA7" w14:textId="77777777" w:rsidR="00D22CF5" w:rsidRPr="00EB62F6" w:rsidRDefault="00D22CF5" w:rsidP="00D22CF5">
            <w:pPr>
              <w:spacing w:after="0" w:line="240" w:lineRule="auto"/>
              <w:jc w:val="both"/>
              <w:rPr>
                <w:rFonts w:ascii="Times New Roman" w:hAnsi="Times New Roman" w:cs="Times New Roman"/>
                <w:b/>
                <w:sz w:val="24"/>
                <w:szCs w:val="24"/>
                <w:lang w:val="kk-KZ"/>
              </w:rPr>
            </w:pPr>
            <w:r w:rsidRPr="00EB62F6">
              <w:rPr>
                <w:rFonts w:ascii="Times New Roman" w:hAnsi="Times New Roman" w:cs="Times New Roman"/>
                <w:b/>
                <w:sz w:val="24"/>
                <w:szCs w:val="24"/>
                <w:lang w:val="kk-KZ"/>
              </w:rPr>
              <w:t xml:space="preserve">      5) зияткерлік меншік объектілері үшін құқықтарды алу;</w:t>
            </w:r>
          </w:p>
          <w:p w14:paraId="202BE7F1" w14:textId="77777777" w:rsidR="00D22CF5" w:rsidRPr="00EB62F6" w:rsidRDefault="00D22CF5" w:rsidP="00D22CF5">
            <w:pPr>
              <w:spacing w:after="0" w:line="240" w:lineRule="auto"/>
              <w:jc w:val="both"/>
              <w:rPr>
                <w:rFonts w:ascii="Times New Roman" w:hAnsi="Times New Roman" w:cs="Times New Roman"/>
                <w:b/>
                <w:sz w:val="24"/>
                <w:szCs w:val="24"/>
                <w:lang w:val="kk-KZ"/>
              </w:rPr>
            </w:pPr>
          </w:p>
          <w:p w14:paraId="4F6DCBD6" w14:textId="77777777" w:rsidR="00D22CF5" w:rsidRPr="00EB62F6" w:rsidRDefault="00D22CF5" w:rsidP="00D22CF5">
            <w:pPr>
              <w:spacing w:after="0" w:line="240" w:lineRule="auto"/>
              <w:jc w:val="both"/>
              <w:rPr>
                <w:rFonts w:ascii="Times New Roman" w:hAnsi="Times New Roman" w:cs="Times New Roman"/>
                <w:b/>
                <w:sz w:val="24"/>
                <w:szCs w:val="24"/>
                <w:lang w:val="kk-KZ"/>
              </w:rPr>
            </w:pPr>
            <w:r w:rsidRPr="00EB62F6">
              <w:rPr>
                <w:rFonts w:ascii="Times New Roman" w:hAnsi="Times New Roman" w:cs="Times New Roman"/>
                <w:b/>
                <w:sz w:val="24"/>
                <w:szCs w:val="24"/>
                <w:lang w:val="kk-KZ"/>
              </w:rPr>
              <w:t xml:space="preserve">      6) өз ғылыми-зерттеулер, ғылыми-техникалық және (немесе) тәжірибелік-конструкторлық жұмыстарын жүргізу;</w:t>
            </w:r>
          </w:p>
          <w:p w14:paraId="4231AEED" w14:textId="77777777" w:rsidR="00D22CF5" w:rsidRPr="00EB62F6" w:rsidRDefault="00D22CF5" w:rsidP="00D22CF5">
            <w:pPr>
              <w:spacing w:after="0" w:line="240" w:lineRule="auto"/>
              <w:jc w:val="both"/>
              <w:rPr>
                <w:rFonts w:ascii="Times New Roman" w:hAnsi="Times New Roman" w:cs="Times New Roman"/>
                <w:b/>
                <w:sz w:val="24"/>
                <w:szCs w:val="24"/>
                <w:lang w:val="kk-KZ"/>
              </w:rPr>
            </w:pPr>
          </w:p>
          <w:p w14:paraId="14B34850" w14:textId="0710A04E" w:rsidR="00D22CF5" w:rsidRPr="00EB62F6" w:rsidRDefault="00D22CF5" w:rsidP="00D22CF5">
            <w:pPr>
              <w:spacing w:after="0" w:line="240" w:lineRule="auto"/>
              <w:jc w:val="both"/>
              <w:rPr>
                <w:rFonts w:ascii="Times New Roman" w:hAnsi="Times New Roman" w:cs="Times New Roman"/>
                <w:b/>
                <w:sz w:val="24"/>
                <w:szCs w:val="24"/>
                <w:lang w:val="kk-KZ"/>
              </w:rPr>
            </w:pPr>
            <w:r w:rsidRPr="00EB62F6">
              <w:rPr>
                <w:rFonts w:ascii="Times New Roman" w:hAnsi="Times New Roman" w:cs="Times New Roman"/>
                <w:b/>
                <w:sz w:val="24"/>
                <w:szCs w:val="24"/>
                <w:lang w:val="kk-KZ"/>
              </w:rPr>
              <w:t xml:space="preserve">      7) ғылыми-зерттеу, ғылыми-техникалық және (немесе) тәжірибелік-конструкторлық жұмыстарын жүргізуге арналған меншікті ғылыми-зерттеу және (немесе) талдамалық </w:t>
            </w:r>
            <w:r w:rsidRPr="00EB62F6">
              <w:rPr>
                <w:rFonts w:ascii="Times New Roman" w:hAnsi="Times New Roman" w:cs="Times New Roman"/>
                <w:b/>
                <w:sz w:val="24"/>
                <w:szCs w:val="24"/>
                <w:lang w:val="kk-KZ"/>
              </w:rPr>
              <w:lastRenderedPageBreak/>
              <w:t xml:space="preserve">зертханаларды </w:t>
            </w:r>
            <w:proofErr w:type="spellStart"/>
            <w:r w:rsidRPr="00EB62F6">
              <w:rPr>
                <w:rFonts w:ascii="Times New Roman" w:hAnsi="Times New Roman" w:cs="Times New Roman"/>
                <w:b/>
                <w:sz w:val="24"/>
                <w:szCs w:val="24"/>
                <w:lang w:val="kk-KZ"/>
              </w:rPr>
              <w:t>күтіп-ұстау</w:t>
            </w:r>
            <w:proofErr w:type="spellEnd"/>
            <w:r w:rsidRPr="00EB62F6">
              <w:rPr>
                <w:rFonts w:ascii="Times New Roman" w:hAnsi="Times New Roman" w:cs="Times New Roman"/>
                <w:b/>
                <w:sz w:val="24"/>
                <w:szCs w:val="24"/>
                <w:lang w:val="kk-KZ"/>
              </w:rPr>
              <w:t xml:space="preserve"> арқылы жүзеге асырылады.</w:t>
            </w:r>
          </w:p>
        </w:tc>
        <w:tc>
          <w:tcPr>
            <w:tcW w:w="5182" w:type="dxa"/>
            <w:shd w:val="clear" w:color="auto" w:fill="auto"/>
          </w:tcPr>
          <w:p w14:paraId="3CE9D77D" w14:textId="3FE268C7" w:rsidR="00D22CF5" w:rsidRPr="00A213BE" w:rsidRDefault="00C0176E" w:rsidP="00A213BE">
            <w:pPr>
              <w:tabs>
                <w:tab w:val="left" w:pos="1096"/>
              </w:tabs>
              <w:spacing w:after="0"/>
              <w:ind w:firstLine="601"/>
              <w:jc w:val="both"/>
              <w:rPr>
                <w:rFonts w:ascii="Times New Roman" w:hAnsi="Times New Roman" w:cs="Times New Roman"/>
                <w:b/>
                <w:sz w:val="24"/>
                <w:szCs w:val="24"/>
                <w:lang w:val="kk-KZ"/>
              </w:rPr>
            </w:pPr>
            <w:r w:rsidRPr="00C0176E">
              <w:rPr>
                <w:rFonts w:ascii="Times New Roman" w:hAnsi="Times New Roman" w:cs="Times New Roman"/>
                <w:b/>
                <w:sz w:val="24"/>
                <w:szCs w:val="24"/>
                <w:lang w:val="kk-KZ"/>
              </w:rPr>
              <w:lastRenderedPageBreak/>
              <w:t xml:space="preserve">5. </w:t>
            </w:r>
            <w:r w:rsidR="00A213BE">
              <w:rPr>
                <w:rFonts w:ascii="Times New Roman" w:hAnsi="Times New Roman" w:cs="Times New Roman"/>
                <w:b/>
                <w:sz w:val="24"/>
                <w:szCs w:val="24"/>
                <w:lang w:val="kk-KZ"/>
              </w:rPr>
              <w:t>Ж</w:t>
            </w:r>
            <w:r w:rsidR="00A213BE" w:rsidRPr="00A213BE">
              <w:rPr>
                <w:rFonts w:ascii="Times New Roman" w:hAnsi="Times New Roman" w:cs="Times New Roman"/>
                <w:b/>
                <w:sz w:val="24"/>
                <w:szCs w:val="24"/>
                <w:lang w:val="kk-KZ"/>
              </w:rPr>
              <w:t xml:space="preserve">ер қойнауын пайдаланушы </w:t>
            </w:r>
            <w:r w:rsidR="00A213BE">
              <w:rPr>
                <w:rFonts w:ascii="Times New Roman" w:hAnsi="Times New Roman" w:cs="Times New Roman"/>
                <w:b/>
                <w:sz w:val="24"/>
                <w:szCs w:val="24"/>
                <w:lang w:val="kk-KZ"/>
              </w:rPr>
              <w:t>ғ</w:t>
            </w:r>
            <w:r w:rsidR="00A213BE" w:rsidRPr="00A213BE">
              <w:rPr>
                <w:rFonts w:ascii="Times New Roman" w:hAnsi="Times New Roman" w:cs="Times New Roman"/>
                <w:b/>
                <w:sz w:val="24"/>
                <w:szCs w:val="24"/>
                <w:lang w:val="kk-KZ"/>
              </w:rPr>
              <w:t xml:space="preserve">ылыми зерттеулерді қаржыландыруды өткен жылы жер қойнауын пайдаланушының өндіруге жұмсаған шығыстарының бір пайызы мөлшерінде </w:t>
            </w:r>
            <w:r w:rsidR="00A213BE" w:rsidRPr="00A213BE">
              <w:rPr>
                <w:rFonts w:ascii="Times New Roman" w:hAnsi="Times New Roman" w:cs="Times New Roman"/>
                <w:b/>
                <w:sz w:val="24"/>
                <w:szCs w:val="24"/>
                <w:lang w:val="kk-KZ"/>
              </w:rPr>
              <w:lastRenderedPageBreak/>
              <w:t>жүзеге асырады.</w:t>
            </w:r>
          </w:p>
        </w:tc>
        <w:tc>
          <w:tcPr>
            <w:tcW w:w="4176" w:type="dxa"/>
            <w:vMerge/>
            <w:shd w:val="clear" w:color="auto" w:fill="auto"/>
          </w:tcPr>
          <w:p w14:paraId="71FCB99D" w14:textId="77777777" w:rsidR="00D22CF5" w:rsidRPr="00FA65F9" w:rsidRDefault="00D22CF5" w:rsidP="009E78E5">
            <w:pPr>
              <w:spacing w:after="0"/>
              <w:jc w:val="both"/>
              <w:rPr>
                <w:rFonts w:ascii="Times New Roman" w:hAnsi="Times New Roman"/>
                <w:lang w:val="kk-KZ"/>
              </w:rPr>
            </w:pPr>
          </w:p>
        </w:tc>
      </w:tr>
      <w:tr w:rsidR="00D22CF5" w:rsidRPr="00A213BE" w14:paraId="36ADA7E3" w14:textId="77777777" w:rsidTr="009E78E5">
        <w:trPr>
          <w:trHeight w:val="694"/>
        </w:trPr>
        <w:tc>
          <w:tcPr>
            <w:tcW w:w="571" w:type="dxa"/>
            <w:shd w:val="clear" w:color="auto" w:fill="auto"/>
          </w:tcPr>
          <w:p w14:paraId="0AD9DA77" w14:textId="77777777" w:rsidR="00D22CF5" w:rsidRPr="000C147F" w:rsidRDefault="00D22CF5" w:rsidP="000C147F">
            <w:pPr>
              <w:pStyle w:val="af3"/>
              <w:numPr>
                <w:ilvl w:val="0"/>
                <w:numId w:val="6"/>
              </w:numPr>
              <w:spacing w:after="0" w:line="240" w:lineRule="auto"/>
              <w:rPr>
                <w:rFonts w:ascii="Times New Roman" w:hAnsi="Times New Roman" w:cs="Times New Roman"/>
                <w:sz w:val="24"/>
                <w:szCs w:val="24"/>
                <w:lang w:val="kk-KZ"/>
              </w:rPr>
            </w:pPr>
          </w:p>
        </w:tc>
        <w:tc>
          <w:tcPr>
            <w:tcW w:w="1296" w:type="dxa"/>
            <w:shd w:val="clear" w:color="auto" w:fill="auto"/>
          </w:tcPr>
          <w:p w14:paraId="629EC951" w14:textId="4A131960" w:rsidR="00D22CF5" w:rsidRPr="00D7300F" w:rsidRDefault="005A16CD" w:rsidP="00B075EC">
            <w:pPr>
              <w:spacing w:after="0"/>
              <w:jc w:val="center"/>
              <w:rPr>
                <w:rFonts w:ascii="Times New Roman" w:hAnsi="Times New Roman" w:cs="Times New Roman"/>
                <w:sz w:val="24"/>
                <w:szCs w:val="24"/>
                <w:lang w:val="kk-KZ"/>
              </w:rPr>
            </w:pPr>
            <w:r>
              <w:rPr>
                <w:rFonts w:ascii="Times New Roman" w:hAnsi="Times New Roman" w:cs="Times New Roman"/>
                <w:sz w:val="24"/>
                <w:szCs w:val="24"/>
                <w:lang w:val="kk-KZ"/>
              </w:rPr>
              <w:t>Тармақ-6</w:t>
            </w:r>
          </w:p>
        </w:tc>
        <w:tc>
          <w:tcPr>
            <w:tcW w:w="5182" w:type="dxa"/>
            <w:shd w:val="clear" w:color="auto" w:fill="auto"/>
          </w:tcPr>
          <w:p w14:paraId="386BB73D" w14:textId="77777777" w:rsidR="00D22CF5" w:rsidRPr="00EB62F6" w:rsidRDefault="00D22CF5" w:rsidP="00D22CF5">
            <w:pPr>
              <w:spacing w:after="0" w:line="240" w:lineRule="auto"/>
              <w:jc w:val="both"/>
              <w:rPr>
                <w:rFonts w:ascii="Times New Roman" w:hAnsi="Times New Roman" w:cs="Times New Roman"/>
                <w:b/>
                <w:sz w:val="24"/>
                <w:szCs w:val="24"/>
                <w:lang w:val="kk-KZ"/>
              </w:rPr>
            </w:pPr>
            <w:r w:rsidRPr="00EB62F6">
              <w:rPr>
                <w:rFonts w:ascii="Times New Roman" w:hAnsi="Times New Roman" w:cs="Times New Roman"/>
                <w:b/>
                <w:sz w:val="24"/>
                <w:szCs w:val="24"/>
                <w:lang w:val="kk-KZ"/>
              </w:rPr>
              <w:t>6. Осы Қағидалардың мақсаттары үшін Жер қойнауын пайдаланушылардың осы Қағидалардың 5-тармағының 4) және 7) тармақшаларында көрсетілген тәжірибелік-конструкторлық жұмыстарды қаржыландыру ретінде тәсілдермен ғылыми-зерттеу, ғылыми-техникалық және (немесе) шығыстар жер қойнауын пайдаланушының мынадай салалардың біріне жататын (шығындар) шығыстар түсіндіріледі:</w:t>
            </w:r>
          </w:p>
          <w:p w14:paraId="176171F5" w14:textId="77777777" w:rsidR="00D22CF5" w:rsidRPr="00EB62F6" w:rsidRDefault="00D22CF5" w:rsidP="00D22CF5">
            <w:pPr>
              <w:spacing w:after="0" w:line="240" w:lineRule="auto"/>
              <w:jc w:val="both"/>
              <w:rPr>
                <w:rFonts w:ascii="Times New Roman" w:hAnsi="Times New Roman" w:cs="Times New Roman"/>
                <w:b/>
                <w:sz w:val="24"/>
                <w:szCs w:val="24"/>
                <w:lang w:val="kk-KZ"/>
              </w:rPr>
            </w:pPr>
          </w:p>
          <w:p w14:paraId="105D92D5" w14:textId="77777777" w:rsidR="00D22CF5" w:rsidRPr="00EB62F6" w:rsidRDefault="00D22CF5" w:rsidP="00D22CF5">
            <w:pPr>
              <w:spacing w:after="0" w:line="240" w:lineRule="auto"/>
              <w:jc w:val="both"/>
              <w:rPr>
                <w:rFonts w:ascii="Times New Roman" w:hAnsi="Times New Roman" w:cs="Times New Roman"/>
                <w:b/>
                <w:sz w:val="24"/>
                <w:szCs w:val="24"/>
                <w:lang w:val="kk-KZ"/>
              </w:rPr>
            </w:pPr>
            <w:r w:rsidRPr="00EB62F6">
              <w:rPr>
                <w:rFonts w:ascii="Times New Roman" w:hAnsi="Times New Roman" w:cs="Times New Roman"/>
                <w:b/>
                <w:sz w:val="24"/>
                <w:szCs w:val="24"/>
                <w:lang w:val="kk-KZ"/>
              </w:rPr>
              <w:t xml:space="preserve">      1) жер қойнауын пайдалану;</w:t>
            </w:r>
          </w:p>
          <w:p w14:paraId="70D6AC26" w14:textId="77777777" w:rsidR="00D22CF5" w:rsidRPr="00EB62F6" w:rsidRDefault="00D22CF5" w:rsidP="00D22CF5">
            <w:pPr>
              <w:spacing w:after="0" w:line="240" w:lineRule="auto"/>
              <w:jc w:val="both"/>
              <w:rPr>
                <w:rFonts w:ascii="Times New Roman" w:hAnsi="Times New Roman" w:cs="Times New Roman"/>
                <w:b/>
                <w:sz w:val="24"/>
                <w:szCs w:val="24"/>
                <w:lang w:val="kk-KZ"/>
              </w:rPr>
            </w:pPr>
          </w:p>
          <w:p w14:paraId="76972589" w14:textId="77777777" w:rsidR="00D22CF5" w:rsidRPr="00EB62F6" w:rsidRDefault="00D22CF5" w:rsidP="00D22CF5">
            <w:pPr>
              <w:spacing w:after="0" w:line="240" w:lineRule="auto"/>
              <w:jc w:val="both"/>
              <w:rPr>
                <w:rFonts w:ascii="Times New Roman" w:hAnsi="Times New Roman" w:cs="Times New Roman"/>
                <w:b/>
                <w:sz w:val="24"/>
                <w:szCs w:val="24"/>
                <w:lang w:val="kk-KZ"/>
              </w:rPr>
            </w:pPr>
            <w:r w:rsidRPr="00EB62F6">
              <w:rPr>
                <w:rFonts w:ascii="Times New Roman" w:hAnsi="Times New Roman" w:cs="Times New Roman"/>
                <w:b/>
                <w:sz w:val="24"/>
                <w:szCs w:val="24"/>
                <w:lang w:val="kk-KZ"/>
              </w:rPr>
              <w:t xml:space="preserve">      2) кен-байыту, металлургиялық және өзге де жоғары қосылған құны бар өндірістер;</w:t>
            </w:r>
          </w:p>
          <w:p w14:paraId="1F88032A" w14:textId="77777777" w:rsidR="00D22CF5" w:rsidRPr="00EB62F6" w:rsidRDefault="00D22CF5" w:rsidP="00D22CF5">
            <w:pPr>
              <w:spacing w:after="0" w:line="240" w:lineRule="auto"/>
              <w:jc w:val="both"/>
              <w:rPr>
                <w:rFonts w:ascii="Times New Roman" w:hAnsi="Times New Roman" w:cs="Times New Roman"/>
                <w:b/>
                <w:sz w:val="24"/>
                <w:szCs w:val="24"/>
                <w:lang w:val="kk-KZ"/>
              </w:rPr>
            </w:pPr>
          </w:p>
          <w:p w14:paraId="3FEE289E" w14:textId="77777777" w:rsidR="00D22CF5" w:rsidRPr="00EB62F6" w:rsidRDefault="00D22CF5" w:rsidP="00D22CF5">
            <w:pPr>
              <w:spacing w:after="0" w:line="240" w:lineRule="auto"/>
              <w:jc w:val="both"/>
              <w:rPr>
                <w:rFonts w:ascii="Times New Roman" w:hAnsi="Times New Roman" w:cs="Times New Roman"/>
                <w:b/>
                <w:sz w:val="24"/>
                <w:szCs w:val="24"/>
                <w:lang w:val="kk-KZ"/>
              </w:rPr>
            </w:pPr>
            <w:r w:rsidRPr="00EB62F6">
              <w:rPr>
                <w:rFonts w:ascii="Times New Roman" w:hAnsi="Times New Roman" w:cs="Times New Roman"/>
                <w:b/>
                <w:sz w:val="24"/>
                <w:szCs w:val="24"/>
                <w:lang w:val="kk-KZ"/>
              </w:rPr>
              <w:t xml:space="preserve">      3) экология, оның ішінде "жасыл" технология, еңбекті қорғау, қауіпсіз жұмысты қамтамасыз ету;</w:t>
            </w:r>
          </w:p>
          <w:p w14:paraId="2E98FE61" w14:textId="77777777" w:rsidR="00D22CF5" w:rsidRPr="00EB62F6" w:rsidRDefault="00D22CF5" w:rsidP="00D22CF5">
            <w:pPr>
              <w:spacing w:after="0" w:line="240" w:lineRule="auto"/>
              <w:jc w:val="both"/>
              <w:rPr>
                <w:rFonts w:ascii="Times New Roman" w:hAnsi="Times New Roman" w:cs="Times New Roman"/>
                <w:b/>
                <w:sz w:val="24"/>
                <w:szCs w:val="24"/>
                <w:lang w:val="kk-KZ"/>
              </w:rPr>
            </w:pPr>
          </w:p>
          <w:p w14:paraId="3E63A5EE" w14:textId="77777777" w:rsidR="00D22CF5" w:rsidRPr="00EB62F6" w:rsidRDefault="00D22CF5" w:rsidP="00D22CF5">
            <w:pPr>
              <w:spacing w:after="0" w:line="240" w:lineRule="auto"/>
              <w:jc w:val="both"/>
              <w:rPr>
                <w:rFonts w:ascii="Times New Roman" w:hAnsi="Times New Roman" w:cs="Times New Roman"/>
                <w:b/>
                <w:sz w:val="24"/>
                <w:szCs w:val="24"/>
                <w:lang w:val="kk-KZ"/>
              </w:rPr>
            </w:pPr>
            <w:r w:rsidRPr="00EB62F6">
              <w:rPr>
                <w:rFonts w:ascii="Times New Roman" w:hAnsi="Times New Roman" w:cs="Times New Roman"/>
                <w:b/>
                <w:sz w:val="24"/>
                <w:szCs w:val="24"/>
                <w:lang w:val="kk-KZ"/>
              </w:rPr>
              <w:t xml:space="preserve">      4) энергетика, энергиялық тиімділік және энергияны үнемдеу;</w:t>
            </w:r>
          </w:p>
          <w:p w14:paraId="0FE17B5F" w14:textId="77777777" w:rsidR="00D22CF5" w:rsidRPr="00EB62F6" w:rsidRDefault="00D22CF5" w:rsidP="00D22CF5">
            <w:pPr>
              <w:spacing w:after="0" w:line="240" w:lineRule="auto"/>
              <w:jc w:val="both"/>
              <w:rPr>
                <w:rFonts w:ascii="Times New Roman" w:hAnsi="Times New Roman" w:cs="Times New Roman"/>
                <w:b/>
                <w:sz w:val="24"/>
                <w:szCs w:val="24"/>
                <w:lang w:val="kk-KZ"/>
              </w:rPr>
            </w:pPr>
          </w:p>
          <w:p w14:paraId="5846B22B" w14:textId="77777777" w:rsidR="00D22CF5" w:rsidRPr="00EB62F6" w:rsidRDefault="00D22CF5" w:rsidP="00D22CF5">
            <w:pPr>
              <w:spacing w:after="0" w:line="240" w:lineRule="auto"/>
              <w:jc w:val="both"/>
              <w:rPr>
                <w:rFonts w:ascii="Times New Roman" w:hAnsi="Times New Roman" w:cs="Times New Roman"/>
                <w:b/>
                <w:sz w:val="24"/>
                <w:szCs w:val="24"/>
                <w:lang w:val="kk-KZ"/>
              </w:rPr>
            </w:pPr>
            <w:r w:rsidRPr="00EB62F6">
              <w:rPr>
                <w:rFonts w:ascii="Times New Roman" w:hAnsi="Times New Roman" w:cs="Times New Roman"/>
                <w:b/>
                <w:sz w:val="24"/>
                <w:szCs w:val="24"/>
                <w:lang w:val="kk-KZ"/>
              </w:rPr>
              <w:t xml:space="preserve">      5) ақпараттық-коммуникациялық технологиялар, оның ішінде кәсіпорындар мен өндірістерді </w:t>
            </w:r>
            <w:proofErr w:type="spellStart"/>
            <w:r w:rsidRPr="00EB62F6">
              <w:rPr>
                <w:rFonts w:ascii="Times New Roman" w:hAnsi="Times New Roman" w:cs="Times New Roman"/>
                <w:b/>
                <w:sz w:val="24"/>
                <w:szCs w:val="24"/>
                <w:lang w:val="kk-KZ"/>
              </w:rPr>
              <w:t>цифрландыру</w:t>
            </w:r>
            <w:proofErr w:type="spellEnd"/>
            <w:r w:rsidRPr="00EB62F6">
              <w:rPr>
                <w:rFonts w:ascii="Times New Roman" w:hAnsi="Times New Roman" w:cs="Times New Roman"/>
                <w:b/>
                <w:sz w:val="24"/>
                <w:szCs w:val="24"/>
                <w:lang w:val="kk-KZ"/>
              </w:rPr>
              <w:t>.</w:t>
            </w:r>
          </w:p>
          <w:p w14:paraId="2B2E007A" w14:textId="77777777" w:rsidR="00D22CF5" w:rsidRPr="00EB62F6" w:rsidRDefault="00D22CF5" w:rsidP="00D22CF5">
            <w:pPr>
              <w:spacing w:after="0" w:line="240" w:lineRule="auto"/>
              <w:jc w:val="both"/>
              <w:rPr>
                <w:rFonts w:ascii="Times New Roman" w:hAnsi="Times New Roman" w:cs="Times New Roman"/>
                <w:b/>
                <w:sz w:val="24"/>
                <w:szCs w:val="24"/>
                <w:lang w:val="kk-KZ"/>
              </w:rPr>
            </w:pPr>
          </w:p>
          <w:p w14:paraId="009E0A36" w14:textId="1ED50E88" w:rsidR="00D22CF5" w:rsidRPr="00EB62F6" w:rsidRDefault="00D22CF5" w:rsidP="00D22CF5">
            <w:pPr>
              <w:spacing w:after="0" w:line="240" w:lineRule="auto"/>
              <w:jc w:val="both"/>
              <w:rPr>
                <w:rFonts w:ascii="Times New Roman" w:hAnsi="Times New Roman" w:cs="Times New Roman"/>
                <w:b/>
                <w:sz w:val="24"/>
                <w:szCs w:val="24"/>
                <w:lang w:val="kk-KZ"/>
              </w:rPr>
            </w:pPr>
            <w:r w:rsidRPr="00EB62F6">
              <w:rPr>
                <w:rFonts w:ascii="Times New Roman" w:hAnsi="Times New Roman" w:cs="Times New Roman"/>
                <w:b/>
                <w:sz w:val="24"/>
                <w:szCs w:val="24"/>
                <w:lang w:val="kk-KZ"/>
              </w:rPr>
              <w:t xml:space="preserve">      Егер жер қойнауын пайдаланушы жер қойнауын пайдалану құқығымен байланысты екі немесе одан көп дербес міндеттемеге ие болса, ғылыми-техникалық </w:t>
            </w:r>
            <w:r w:rsidRPr="00EB62F6">
              <w:rPr>
                <w:rFonts w:ascii="Times New Roman" w:hAnsi="Times New Roman" w:cs="Times New Roman"/>
                <w:b/>
                <w:sz w:val="24"/>
                <w:szCs w:val="24"/>
                <w:lang w:val="kk-KZ"/>
              </w:rPr>
              <w:lastRenderedPageBreak/>
              <w:t>және (немесе) тәжірибелік-конструкторлық жұмыстарды қаржыландыру үшін жер қойнауын пайдаланушы іс жүзінде шығындарды (шығыстарды) бөлуге құқылы. Олар осы Қағидаларға сәйкес тиісті міндеттемелердің арасында ғылыми-зерттеу, ғылыми-техникалық және (немесе) тәжірибелік-конструкторлық жұмыстар бойынша шығындар ретінде танылады.</w:t>
            </w:r>
          </w:p>
        </w:tc>
        <w:tc>
          <w:tcPr>
            <w:tcW w:w="5182" w:type="dxa"/>
            <w:shd w:val="clear" w:color="auto" w:fill="auto"/>
          </w:tcPr>
          <w:p w14:paraId="6FDBF141" w14:textId="77777777" w:rsidR="00C0176E" w:rsidRPr="00C0176E" w:rsidRDefault="00C0176E" w:rsidP="00C0176E">
            <w:pPr>
              <w:tabs>
                <w:tab w:val="left" w:pos="1096"/>
              </w:tabs>
              <w:spacing w:after="0"/>
              <w:ind w:firstLine="601"/>
              <w:jc w:val="both"/>
              <w:rPr>
                <w:rFonts w:ascii="Times New Roman" w:hAnsi="Times New Roman" w:cs="Times New Roman"/>
                <w:b/>
                <w:sz w:val="24"/>
                <w:szCs w:val="24"/>
                <w:lang w:val="kk-KZ"/>
              </w:rPr>
            </w:pPr>
            <w:r w:rsidRPr="00C0176E">
              <w:rPr>
                <w:rFonts w:ascii="Times New Roman" w:hAnsi="Times New Roman" w:cs="Times New Roman"/>
                <w:b/>
                <w:sz w:val="24"/>
                <w:szCs w:val="24"/>
                <w:lang w:val="kk-KZ"/>
              </w:rPr>
              <w:lastRenderedPageBreak/>
              <w:t xml:space="preserve">6. Жер қойнауын пайдаланушы алдыңғы жылдың қорытындысы бойынша өндіруге жұмсаған шығыстардың бір пайызынан артатын мөлшерде ғылыми зерттеулерді қаржыландыру көлемі жер қойнауын пайдаланушының келесі жылы тиісті міндеттемелерді орындауы есебіне жатқызылады. </w:t>
            </w:r>
          </w:p>
          <w:p w14:paraId="49FA6EAB" w14:textId="4C6C3FE4" w:rsidR="00D22CF5" w:rsidRPr="00EB62F6" w:rsidRDefault="00D22CF5" w:rsidP="00EE00C7">
            <w:pPr>
              <w:tabs>
                <w:tab w:val="left" w:pos="1096"/>
              </w:tabs>
              <w:spacing w:after="0"/>
              <w:ind w:firstLine="601"/>
              <w:jc w:val="both"/>
              <w:rPr>
                <w:rFonts w:ascii="Times New Roman" w:hAnsi="Times New Roman" w:cs="Times New Roman"/>
                <w:b/>
                <w:sz w:val="24"/>
                <w:szCs w:val="24"/>
                <w:lang w:val="kk-KZ"/>
              </w:rPr>
            </w:pPr>
          </w:p>
        </w:tc>
        <w:tc>
          <w:tcPr>
            <w:tcW w:w="4176" w:type="dxa"/>
            <w:vMerge/>
            <w:shd w:val="clear" w:color="auto" w:fill="auto"/>
          </w:tcPr>
          <w:p w14:paraId="277460AE" w14:textId="77777777" w:rsidR="00D22CF5" w:rsidRPr="00FA65F9" w:rsidRDefault="00D22CF5" w:rsidP="009E78E5">
            <w:pPr>
              <w:spacing w:after="0"/>
              <w:jc w:val="both"/>
              <w:rPr>
                <w:rFonts w:ascii="Times New Roman" w:hAnsi="Times New Roman"/>
                <w:lang w:val="kk-KZ"/>
              </w:rPr>
            </w:pPr>
          </w:p>
        </w:tc>
      </w:tr>
      <w:tr w:rsidR="00D22CF5" w:rsidRPr="00A213BE" w14:paraId="1A4AC569" w14:textId="77777777" w:rsidTr="009E78E5">
        <w:trPr>
          <w:trHeight w:val="694"/>
        </w:trPr>
        <w:tc>
          <w:tcPr>
            <w:tcW w:w="571" w:type="dxa"/>
            <w:shd w:val="clear" w:color="auto" w:fill="auto"/>
          </w:tcPr>
          <w:p w14:paraId="1603F195" w14:textId="77777777" w:rsidR="00D22CF5" w:rsidRPr="000C147F" w:rsidRDefault="00D22CF5" w:rsidP="000C147F">
            <w:pPr>
              <w:pStyle w:val="af3"/>
              <w:numPr>
                <w:ilvl w:val="0"/>
                <w:numId w:val="6"/>
              </w:numPr>
              <w:spacing w:after="0" w:line="240" w:lineRule="auto"/>
              <w:rPr>
                <w:rFonts w:ascii="Times New Roman" w:hAnsi="Times New Roman" w:cs="Times New Roman"/>
                <w:sz w:val="24"/>
                <w:szCs w:val="24"/>
                <w:lang w:val="kk-KZ"/>
              </w:rPr>
            </w:pPr>
          </w:p>
        </w:tc>
        <w:tc>
          <w:tcPr>
            <w:tcW w:w="1296" w:type="dxa"/>
            <w:shd w:val="clear" w:color="auto" w:fill="auto"/>
          </w:tcPr>
          <w:p w14:paraId="305795A8" w14:textId="1017550B" w:rsidR="00D22CF5" w:rsidRPr="00D7300F" w:rsidRDefault="005A16CD" w:rsidP="00B075EC">
            <w:pPr>
              <w:spacing w:after="0"/>
              <w:jc w:val="center"/>
              <w:rPr>
                <w:rFonts w:ascii="Times New Roman" w:hAnsi="Times New Roman" w:cs="Times New Roman"/>
                <w:sz w:val="24"/>
                <w:szCs w:val="24"/>
                <w:lang w:val="kk-KZ"/>
              </w:rPr>
            </w:pPr>
            <w:r>
              <w:rPr>
                <w:rFonts w:ascii="Times New Roman" w:hAnsi="Times New Roman" w:cs="Times New Roman"/>
                <w:sz w:val="24"/>
                <w:szCs w:val="24"/>
                <w:lang w:val="kk-KZ"/>
              </w:rPr>
              <w:t>Тармақ-7</w:t>
            </w:r>
          </w:p>
        </w:tc>
        <w:tc>
          <w:tcPr>
            <w:tcW w:w="5182" w:type="dxa"/>
            <w:shd w:val="clear" w:color="auto" w:fill="auto"/>
          </w:tcPr>
          <w:p w14:paraId="362DAB41" w14:textId="77777777" w:rsidR="00D22CF5" w:rsidRPr="00EB62F6" w:rsidRDefault="00D22CF5" w:rsidP="00D22CF5">
            <w:pPr>
              <w:spacing w:after="0" w:line="240" w:lineRule="auto"/>
              <w:jc w:val="both"/>
              <w:rPr>
                <w:rFonts w:ascii="Times New Roman" w:hAnsi="Times New Roman" w:cs="Times New Roman"/>
                <w:b/>
                <w:sz w:val="24"/>
                <w:szCs w:val="24"/>
                <w:lang w:val="kk-KZ"/>
              </w:rPr>
            </w:pPr>
            <w:r w:rsidRPr="00EB62F6">
              <w:rPr>
                <w:rFonts w:ascii="Times New Roman" w:hAnsi="Times New Roman" w:cs="Times New Roman"/>
                <w:b/>
                <w:sz w:val="24"/>
                <w:szCs w:val="24"/>
                <w:lang w:val="kk-KZ"/>
              </w:rPr>
              <w:t>7. Ғылыми-зерттеу, ғылыми-техникалық және (немесе) тәжірибелік-конструкторлық жұмыстарды орындау үшін қазақстандық ғылыми және / немесе ғылыми-техникалық қызмет болмаған жағдайда мұндай жұмыс Қазақстан Республикасынан тыс жерлерде сатып алынады.</w:t>
            </w:r>
          </w:p>
          <w:p w14:paraId="110FAE70" w14:textId="77777777" w:rsidR="00D22CF5" w:rsidRPr="00EB62F6" w:rsidRDefault="00D22CF5" w:rsidP="00D22CF5">
            <w:pPr>
              <w:spacing w:after="0" w:line="240" w:lineRule="auto"/>
              <w:jc w:val="both"/>
              <w:rPr>
                <w:rFonts w:ascii="Times New Roman" w:hAnsi="Times New Roman" w:cs="Times New Roman"/>
                <w:b/>
                <w:sz w:val="24"/>
                <w:szCs w:val="24"/>
                <w:lang w:val="kk-KZ"/>
              </w:rPr>
            </w:pPr>
          </w:p>
          <w:p w14:paraId="2B150E2C" w14:textId="21A3BFA7" w:rsidR="00D22CF5" w:rsidRPr="00EB62F6" w:rsidRDefault="00D22CF5" w:rsidP="00D22CF5">
            <w:pPr>
              <w:spacing w:after="0" w:line="240" w:lineRule="auto"/>
              <w:jc w:val="both"/>
              <w:rPr>
                <w:rFonts w:ascii="Times New Roman" w:hAnsi="Times New Roman" w:cs="Times New Roman"/>
                <w:b/>
                <w:sz w:val="24"/>
                <w:szCs w:val="24"/>
                <w:lang w:val="kk-KZ"/>
              </w:rPr>
            </w:pPr>
            <w:r w:rsidRPr="00EB62F6">
              <w:rPr>
                <w:rFonts w:ascii="Times New Roman" w:hAnsi="Times New Roman" w:cs="Times New Roman"/>
                <w:b/>
                <w:sz w:val="24"/>
                <w:szCs w:val="24"/>
                <w:lang w:val="kk-KZ"/>
              </w:rPr>
              <w:t xml:space="preserve">      Ереженің осы тармағының бірінші бөлігінде көрсетілген шығындар (шығыстар) ғылыми, ғылыми-техникалық және (немесе) дамыту жұмыстарын қаржыландыру жөніндегі міндеттемелерді орындау кезінде ескеріледі.</w:t>
            </w:r>
          </w:p>
        </w:tc>
        <w:tc>
          <w:tcPr>
            <w:tcW w:w="5182" w:type="dxa"/>
            <w:shd w:val="clear" w:color="auto" w:fill="auto"/>
          </w:tcPr>
          <w:p w14:paraId="78FB8FC0" w14:textId="77777777" w:rsidR="00C0176E" w:rsidRPr="00C0176E" w:rsidRDefault="00C0176E" w:rsidP="00C0176E">
            <w:pPr>
              <w:tabs>
                <w:tab w:val="left" w:pos="1096"/>
              </w:tabs>
              <w:spacing w:after="0"/>
              <w:ind w:firstLine="601"/>
              <w:jc w:val="both"/>
              <w:rPr>
                <w:rFonts w:ascii="Times New Roman" w:hAnsi="Times New Roman" w:cs="Times New Roman"/>
                <w:b/>
                <w:sz w:val="24"/>
                <w:szCs w:val="24"/>
                <w:lang w:val="kk-KZ"/>
              </w:rPr>
            </w:pPr>
            <w:r w:rsidRPr="00C0176E">
              <w:rPr>
                <w:rFonts w:ascii="Times New Roman" w:hAnsi="Times New Roman" w:cs="Times New Roman"/>
                <w:b/>
                <w:sz w:val="24"/>
                <w:szCs w:val="24"/>
                <w:lang w:val="kk-KZ"/>
              </w:rPr>
              <w:t xml:space="preserve">7. Ғылыми зерттеулерді қаржыландыру жөніндегі міндеттемелерді есептеу мақсатында алдыңғы жылдың қорытындысы бойынша жер қойнауын пайдаланушы өндіруге жұмсаған шығындарды айқындау жер қойнауын пайдаланушылар Кодекстің 215-бабына және Қазақстан Республикасы Инвестициялар және даму министрінің 2018 жылғы 24 мамырдағы № 374 бұйрығымен бекітілген Жер қойнауын пайдаланушының пайдалы қатты қазбаларды барлау және өндіру, кең таралған пайдалы қазбаларды өндіру жөніндегі операцияларды жүргізу кезінде есептерді ұсыну қағидаларына сәйкес пайдалы қатты қазбалар саласындағы уәкілетті органға ол бекітетін тәртіппен ұсынатын пайдалы қатты қазбалар саласындағы жер қойнауын пайдаланушы үшін </w:t>
            </w:r>
            <w:proofErr w:type="spellStart"/>
            <w:r w:rsidRPr="00C0176E">
              <w:rPr>
                <w:rFonts w:ascii="Times New Roman" w:hAnsi="Times New Roman" w:cs="Times New Roman"/>
                <w:b/>
                <w:sz w:val="24"/>
                <w:szCs w:val="24"/>
                <w:lang w:val="kk-KZ"/>
              </w:rPr>
              <w:t>лицензиялық-келісімшарттық</w:t>
            </w:r>
            <w:proofErr w:type="spellEnd"/>
            <w:r w:rsidRPr="00C0176E">
              <w:rPr>
                <w:rFonts w:ascii="Times New Roman" w:hAnsi="Times New Roman" w:cs="Times New Roman"/>
                <w:b/>
                <w:sz w:val="24"/>
                <w:szCs w:val="24"/>
                <w:lang w:val="kk-KZ"/>
              </w:rPr>
              <w:t xml:space="preserve"> талаптардың орындалуы туралы есептің деректері негізінде жүзеге асырылады. </w:t>
            </w:r>
          </w:p>
          <w:p w14:paraId="61CD740A" w14:textId="5DAE0B7D" w:rsidR="00D22CF5" w:rsidRPr="00EB62F6" w:rsidRDefault="00D22CF5" w:rsidP="00EE00C7">
            <w:pPr>
              <w:tabs>
                <w:tab w:val="left" w:pos="1096"/>
              </w:tabs>
              <w:spacing w:after="0"/>
              <w:ind w:firstLine="601"/>
              <w:jc w:val="both"/>
              <w:rPr>
                <w:rFonts w:ascii="Times New Roman" w:hAnsi="Times New Roman" w:cs="Times New Roman"/>
                <w:b/>
                <w:sz w:val="24"/>
                <w:szCs w:val="24"/>
                <w:lang w:val="kk-KZ"/>
              </w:rPr>
            </w:pPr>
          </w:p>
        </w:tc>
        <w:tc>
          <w:tcPr>
            <w:tcW w:w="4176" w:type="dxa"/>
            <w:vMerge/>
            <w:shd w:val="clear" w:color="auto" w:fill="auto"/>
          </w:tcPr>
          <w:p w14:paraId="21E99D78" w14:textId="77777777" w:rsidR="00D22CF5" w:rsidRPr="00FA65F9" w:rsidRDefault="00D22CF5" w:rsidP="009E78E5">
            <w:pPr>
              <w:spacing w:after="0"/>
              <w:jc w:val="both"/>
              <w:rPr>
                <w:rFonts w:ascii="Times New Roman" w:hAnsi="Times New Roman"/>
                <w:lang w:val="kk-KZ"/>
              </w:rPr>
            </w:pPr>
          </w:p>
        </w:tc>
      </w:tr>
      <w:tr w:rsidR="00D22CF5" w:rsidRPr="00A213BE" w14:paraId="7CB918BF" w14:textId="77777777" w:rsidTr="009E78E5">
        <w:trPr>
          <w:trHeight w:val="694"/>
        </w:trPr>
        <w:tc>
          <w:tcPr>
            <w:tcW w:w="571" w:type="dxa"/>
            <w:shd w:val="clear" w:color="auto" w:fill="auto"/>
          </w:tcPr>
          <w:p w14:paraId="5DB50FAC" w14:textId="77777777" w:rsidR="00D22CF5" w:rsidRPr="000C147F" w:rsidRDefault="00D22CF5" w:rsidP="000C147F">
            <w:pPr>
              <w:pStyle w:val="af3"/>
              <w:numPr>
                <w:ilvl w:val="0"/>
                <w:numId w:val="6"/>
              </w:numPr>
              <w:spacing w:after="0" w:line="240" w:lineRule="auto"/>
              <w:rPr>
                <w:rFonts w:ascii="Times New Roman" w:hAnsi="Times New Roman" w:cs="Times New Roman"/>
                <w:sz w:val="24"/>
                <w:szCs w:val="24"/>
                <w:lang w:val="kk-KZ"/>
              </w:rPr>
            </w:pPr>
          </w:p>
        </w:tc>
        <w:tc>
          <w:tcPr>
            <w:tcW w:w="1296" w:type="dxa"/>
            <w:shd w:val="clear" w:color="auto" w:fill="auto"/>
          </w:tcPr>
          <w:p w14:paraId="06270FBB" w14:textId="75FE4C75" w:rsidR="00D22CF5" w:rsidRPr="00D7300F" w:rsidRDefault="005A16CD" w:rsidP="00B075EC">
            <w:pPr>
              <w:spacing w:after="0"/>
              <w:jc w:val="center"/>
              <w:rPr>
                <w:rFonts w:ascii="Times New Roman" w:hAnsi="Times New Roman" w:cs="Times New Roman"/>
                <w:sz w:val="24"/>
                <w:szCs w:val="24"/>
                <w:lang w:val="kk-KZ"/>
              </w:rPr>
            </w:pPr>
            <w:r>
              <w:rPr>
                <w:rFonts w:ascii="Times New Roman" w:hAnsi="Times New Roman" w:cs="Times New Roman"/>
                <w:sz w:val="24"/>
                <w:szCs w:val="24"/>
                <w:lang w:val="kk-KZ"/>
              </w:rPr>
              <w:t>Тармақ-8</w:t>
            </w:r>
          </w:p>
        </w:tc>
        <w:tc>
          <w:tcPr>
            <w:tcW w:w="5182" w:type="dxa"/>
            <w:shd w:val="clear" w:color="auto" w:fill="auto"/>
          </w:tcPr>
          <w:p w14:paraId="23932F09" w14:textId="5C3CD472" w:rsidR="00D22CF5" w:rsidRPr="00EB62F6" w:rsidRDefault="00D22CF5" w:rsidP="009E78E5">
            <w:pPr>
              <w:spacing w:after="0" w:line="240" w:lineRule="auto"/>
              <w:jc w:val="both"/>
              <w:rPr>
                <w:rFonts w:ascii="Times New Roman" w:hAnsi="Times New Roman" w:cs="Times New Roman"/>
                <w:b/>
                <w:sz w:val="24"/>
                <w:szCs w:val="24"/>
                <w:lang w:val="kk-KZ"/>
              </w:rPr>
            </w:pPr>
            <w:r w:rsidRPr="00EB62F6">
              <w:rPr>
                <w:rFonts w:ascii="Times New Roman" w:hAnsi="Times New Roman" w:cs="Times New Roman"/>
                <w:b/>
                <w:sz w:val="24"/>
                <w:szCs w:val="24"/>
                <w:lang w:val="kk-KZ"/>
              </w:rPr>
              <w:t>8. Ғылыми-зерттеу, ғылыми-техникалық және (немесе) тәжірибелік-конструкторлық жұмыстарды сатып алу техникалық тапсырма негізінде жүзеге асырылады.</w:t>
            </w:r>
          </w:p>
        </w:tc>
        <w:tc>
          <w:tcPr>
            <w:tcW w:w="5182" w:type="dxa"/>
            <w:shd w:val="clear" w:color="auto" w:fill="auto"/>
          </w:tcPr>
          <w:p w14:paraId="6080254A" w14:textId="1F889783" w:rsidR="00D22CF5" w:rsidRPr="00EB62F6" w:rsidRDefault="00C0176E" w:rsidP="00C0176E">
            <w:pPr>
              <w:tabs>
                <w:tab w:val="left" w:pos="1096"/>
              </w:tabs>
              <w:spacing w:after="0"/>
              <w:ind w:firstLine="601"/>
              <w:jc w:val="both"/>
              <w:rPr>
                <w:rFonts w:ascii="Times New Roman" w:hAnsi="Times New Roman" w:cs="Times New Roman"/>
                <w:b/>
                <w:sz w:val="24"/>
                <w:szCs w:val="24"/>
                <w:lang w:val="kk-KZ"/>
              </w:rPr>
            </w:pPr>
            <w:r w:rsidRPr="00C0176E">
              <w:rPr>
                <w:rFonts w:ascii="Times New Roman" w:hAnsi="Times New Roman" w:cs="Times New Roman"/>
                <w:b/>
                <w:sz w:val="24"/>
                <w:szCs w:val="24"/>
                <w:lang w:val="kk-KZ"/>
              </w:rPr>
              <w:t xml:space="preserve">8. Тау-кен жұмыстарының жоспарын, жою жоспарын әзірлеу, сондай-ақ Қазақстан Республикасының Жер қойнауы және жер қойнауын пайдалану туралы заңнамасына сәйкес жүзеге асырылатын жер қойнауын пайдалану жөніндегі операцияларды жүргізу үшін жобалау құжаттарына өзгерістер мен толықтырулар </w:t>
            </w:r>
            <w:proofErr w:type="spellStart"/>
            <w:r w:rsidRPr="00C0176E">
              <w:rPr>
                <w:rFonts w:ascii="Times New Roman" w:hAnsi="Times New Roman" w:cs="Times New Roman"/>
                <w:b/>
                <w:sz w:val="24"/>
                <w:szCs w:val="24"/>
                <w:lang w:val="kk-KZ"/>
              </w:rPr>
              <w:t>әзірлеу-Қазақстан</w:t>
            </w:r>
            <w:proofErr w:type="spellEnd"/>
            <w:r w:rsidRPr="00C0176E">
              <w:rPr>
                <w:rFonts w:ascii="Times New Roman" w:hAnsi="Times New Roman" w:cs="Times New Roman"/>
                <w:b/>
                <w:sz w:val="24"/>
                <w:szCs w:val="24"/>
                <w:lang w:val="kk-KZ"/>
              </w:rPr>
              <w:t xml:space="preserve"> Республикасының Жер қойнауы және жер қойнауын пайдалану туралы заңнамасында және Кодекс қолданысқа енгізілгенге дейін жасалған пайдалы қатты қазбалар бойынша жер қойнауын пайдалануға арналған келісімшарттарға көзделген міндеттемелер шеңберінде ғылыми зерттеулерге жатпайды.</w:t>
            </w:r>
          </w:p>
        </w:tc>
        <w:tc>
          <w:tcPr>
            <w:tcW w:w="4176" w:type="dxa"/>
            <w:vMerge/>
            <w:shd w:val="clear" w:color="auto" w:fill="auto"/>
          </w:tcPr>
          <w:p w14:paraId="2F236A7D" w14:textId="77777777" w:rsidR="00D22CF5" w:rsidRPr="00FA65F9" w:rsidRDefault="00D22CF5" w:rsidP="009E78E5">
            <w:pPr>
              <w:spacing w:after="0"/>
              <w:jc w:val="both"/>
              <w:rPr>
                <w:rFonts w:ascii="Times New Roman" w:hAnsi="Times New Roman"/>
                <w:lang w:val="kk-KZ"/>
              </w:rPr>
            </w:pPr>
          </w:p>
        </w:tc>
      </w:tr>
      <w:tr w:rsidR="00D22CF5" w:rsidRPr="00A213BE" w14:paraId="0939041A" w14:textId="77777777" w:rsidTr="009E78E5">
        <w:trPr>
          <w:trHeight w:val="694"/>
        </w:trPr>
        <w:tc>
          <w:tcPr>
            <w:tcW w:w="571" w:type="dxa"/>
            <w:shd w:val="clear" w:color="auto" w:fill="auto"/>
          </w:tcPr>
          <w:p w14:paraId="3205886F" w14:textId="77777777" w:rsidR="00D22CF5" w:rsidRPr="000C147F" w:rsidRDefault="00D22CF5" w:rsidP="000C147F">
            <w:pPr>
              <w:pStyle w:val="af3"/>
              <w:numPr>
                <w:ilvl w:val="0"/>
                <w:numId w:val="6"/>
              </w:numPr>
              <w:spacing w:after="0" w:line="240" w:lineRule="auto"/>
              <w:rPr>
                <w:rFonts w:ascii="Times New Roman" w:hAnsi="Times New Roman" w:cs="Times New Roman"/>
                <w:sz w:val="24"/>
                <w:szCs w:val="24"/>
                <w:lang w:val="kk-KZ"/>
              </w:rPr>
            </w:pPr>
          </w:p>
        </w:tc>
        <w:tc>
          <w:tcPr>
            <w:tcW w:w="1296" w:type="dxa"/>
            <w:shd w:val="clear" w:color="auto" w:fill="auto"/>
          </w:tcPr>
          <w:p w14:paraId="194FD016" w14:textId="2DEA5062" w:rsidR="00D22CF5" w:rsidRPr="00D7300F" w:rsidRDefault="005A16CD" w:rsidP="00B075EC">
            <w:pPr>
              <w:spacing w:after="0"/>
              <w:jc w:val="center"/>
              <w:rPr>
                <w:rFonts w:ascii="Times New Roman" w:hAnsi="Times New Roman" w:cs="Times New Roman"/>
                <w:sz w:val="24"/>
                <w:szCs w:val="24"/>
                <w:lang w:val="kk-KZ"/>
              </w:rPr>
            </w:pPr>
            <w:r>
              <w:rPr>
                <w:rFonts w:ascii="Times New Roman" w:hAnsi="Times New Roman" w:cs="Times New Roman"/>
                <w:sz w:val="24"/>
                <w:szCs w:val="24"/>
                <w:lang w:val="kk-KZ"/>
              </w:rPr>
              <w:t>Тармақ-9</w:t>
            </w:r>
          </w:p>
        </w:tc>
        <w:tc>
          <w:tcPr>
            <w:tcW w:w="5182" w:type="dxa"/>
            <w:shd w:val="clear" w:color="auto" w:fill="auto"/>
          </w:tcPr>
          <w:p w14:paraId="16309E99" w14:textId="77777777" w:rsidR="00D22CF5" w:rsidRPr="00EB62F6" w:rsidRDefault="00D22CF5" w:rsidP="00D22CF5">
            <w:pPr>
              <w:spacing w:after="0" w:line="240" w:lineRule="auto"/>
              <w:jc w:val="both"/>
              <w:rPr>
                <w:rFonts w:ascii="Times New Roman" w:hAnsi="Times New Roman" w:cs="Times New Roman"/>
                <w:b/>
                <w:sz w:val="24"/>
                <w:szCs w:val="24"/>
                <w:lang w:val="kk-KZ"/>
              </w:rPr>
            </w:pPr>
            <w:r w:rsidRPr="00EB62F6">
              <w:rPr>
                <w:rFonts w:ascii="Times New Roman" w:hAnsi="Times New Roman" w:cs="Times New Roman"/>
                <w:b/>
                <w:sz w:val="24"/>
                <w:szCs w:val="24"/>
                <w:lang w:val="kk-KZ"/>
              </w:rPr>
              <w:t>9. Осы Қағидалардың 8-тармағының ережесі зияткерлік меншіктің объектілеріне құқықтарды алу жағдайында қолданбайды.</w:t>
            </w:r>
          </w:p>
          <w:p w14:paraId="62411212" w14:textId="77777777" w:rsidR="00D22CF5" w:rsidRPr="00EB62F6" w:rsidRDefault="00D22CF5" w:rsidP="00D22CF5">
            <w:pPr>
              <w:spacing w:after="0" w:line="240" w:lineRule="auto"/>
              <w:jc w:val="both"/>
              <w:rPr>
                <w:rFonts w:ascii="Times New Roman" w:hAnsi="Times New Roman" w:cs="Times New Roman"/>
                <w:b/>
                <w:sz w:val="24"/>
                <w:szCs w:val="24"/>
                <w:lang w:val="kk-KZ"/>
              </w:rPr>
            </w:pPr>
          </w:p>
          <w:p w14:paraId="25EE9397" w14:textId="755F291B" w:rsidR="00D22CF5" w:rsidRPr="00EB62F6" w:rsidRDefault="00D22CF5" w:rsidP="00D22CF5">
            <w:pPr>
              <w:spacing w:after="0" w:line="240" w:lineRule="auto"/>
              <w:jc w:val="both"/>
              <w:rPr>
                <w:rFonts w:ascii="Times New Roman" w:hAnsi="Times New Roman" w:cs="Times New Roman"/>
                <w:b/>
                <w:sz w:val="24"/>
                <w:szCs w:val="24"/>
                <w:lang w:val="kk-KZ"/>
              </w:rPr>
            </w:pPr>
            <w:r w:rsidRPr="00EB62F6">
              <w:rPr>
                <w:rFonts w:ascii="Times New Roman" w:hAnsi="Times New Roman" w:cs="Times New Roman"/>
                <w:b/>
                <w:sz w:val="24"/>
                <w:szCs w:val="24"/>
                <w:lang w:val="kk-KZ"/>
              </w:rPr>
              <w:t xml:space="preserve">      Зияткерлік меншіктің объектілеріне құқықтарды алу тиісті келісімшарт жасасу арқылы жүзеге асырылады.</w:t>
            </w:r>
          </w:p>
        </w:tc>
        <w:tc>
          <w:tcPr>
            <w:tcW w:w="5182" w:type="dxa"/>
            <w:shd w:val="clear" w:color="auto" w:fill="auto"/>
          </w:tcPr>
          <w:p w14:paraId="33FD065A" w14:textId="77777777" w:rsidR="00C0176E" w:rsidRPr="00C0176E" w:rsidRDefault="00C0176E" w:rsidP="00C0176E">
            <w:pPr>
              <w:tabs>
                <w:tab w:val="left" w:pos="1096"/>
              </w:tabs>
              <w:spacing w:after="0"/>
              <w:ind w:firstLine="601"/>
              <w:jc w:val="both"/>
              <w:rPr>
                <w:rFonts w:ascii="Times New Roman" w:hAnsi="Times New Roman" w:cs="Times New Roman"/>
                <w:b/>
                <w:sz w:val="24"/>
                <w:szCs w:val="24"/>
                <w:lang w:val="kk-KZ"/>
              </w:rPr>
            </w:pPr>
            <w:bookmarkStart w:id="0" w:name="z45"/>
            <w:r w:rsidRPr="00C0176E">
              <w:rPr>
                <w:rFonts w:ascii="Times New Roman" w:hAnsi="Times New Roman" w:cs="Times New Roman"/>
                <w:b/>
                <w:sz w:val="24"/>
                <w:szCs w:val="24"/>
                <w:lang w:val="kk-KZ"/>
              </w:rPr>
              <w:t>9. Уәкілетті органның Ғылыми-зерттеу, ғылыми-техникалық және тәжірибелік-конструкторлық жұмыстарының жобаларын қарау жөніндегі ғылыми-техникалық кеңесімен (бұдан әрі – ҒТК) келісілген ғылыми зерттеулер бағдарламасына сәйкес жер қойнауын пайдаланушының тапсырмасы бойынша жүзеге асырылатын ғылыми зерттеулерді қаржыландыруды растайтын «</w:t>
            </w:r>
            <w:proofErr w:type="spellStart"/>
            <w:r w:rsidRPr="00C0176E">
              <w:rPr>
                <w:rFonts w:ascii="Times New Roman" w:hAnsi="Times New Roman" w:cs="Times New Roman"/>
                <w:b/>
                <w:sz w:val="24"/>
                <w:szCs w:val="24"/>
                <w:lang w:val="kk-KZ"/>
              </w:rPr>
              <w:t>Cалық</w:t>
            </w:r>
            <w:proofErr w:type="spellEnd"/>
            <w:r w:rsidRPr="00C0176E">
              <w:rPr>
                <w:rFonts w:ascii="Times New Roman" w:hAnsi="Times New Roman" w:cs="Times New Roman"/>
                <w:b/>
                <w:sz w:val="24"/>
                <w:szCs w:val="24"/>
                <w:lang w:val="kk-KZ"/>
              </w:rPr>
              <w:t xml:space="preserve"> және бюджетке төленетін басқа да міндетті төлемдер туралы (Салық кодексі)» Қазақстан Республикасы Кодексінің 412-бабы 1-тармағының 1), 8) тармақшаларына сәйкес шот-фактура жер қойнауын пайдаланушылардың осы Қағидалардың 11-тармағында көзделген ғылыми зерттеулерді </w:t>
            </w:r>
            <w:r w:rsidRPr="00C0176E">
              <w:rPr>
                <w:rFonts w:ascii="Times New Roman" w:hAnsi="Times New Roman" w:cs="Times New Roman"/>
                <w:b/>
                <w:sz w:val="24"/>
                <w:szCs w:val="24"/>
                <w:lang w:val="kk-KZ"/>
              </w:rPr>
              <w:lastRenderedPageBreak/>
              <w:t>қаржыландыру жөніндегі міндеттемелердің орындалғанын растайтын құжат болып табылады.</w:t>
            </w:r>
          </w:p>
          <w:p w14:paraId="0CE967B1" w14:textId="77777777" w:rsidR="00C0176E" w:rsidRPr="00C0176E" w:rsidRDefault="00C0176E" w:rsidP="00C0176E">
            <w:pPr>
              <w:tabs>
                <w:tab w:val="left" w:pos="1096"/>
              </w:tabs>
              <w:spacing w:after="0"/>
              <w:ind w:firstLine="601"/>
              <w:jc w:val="both"/>
              <w:rPr>
                <w:rFonts w:ascii="Times New Roman" w:hAnsi="Times New Roman" w:cs="Times New Roman"/>
                <w:b/>
                <w:sz w:val="24"/>
                <w:szCs w:val="24"/>
                <w:lang w:val="kk-KZ"/>
              </w:rPr>
            </w:pPr>
            <w:r w:rsidRPr="00C0176E">
              <w:rPr>
                <w:rFonts w:ascii="Times New Roman" w:hAnsi="Times New Roman" w:cs="Times New Roman"/>
                <w:b/>
                <w:sz w:val="24"/>
                <w:szCs w:val="24"/>
                <w:lang w:val="kk-KZ"/>
              </w:rPr>
              <w:t xml:space="preserve">ҒТК уәкілетті орган жанындағы консультативтік-кеңесші орган болып табылады және ғылым және ғылыми-техникалық қызмет саласындағы мемлекеттік саясатты іске асыруға тиімді жәрдемдесу, сондай-ақ уәкілетті органның реттелетін салаларында ғылыми зерттеулер жүргізу жөніндегі жұмыстарды үйлестіру мақсатында құрылады. </w:t>
            </w:r>
          </w:p>
          <w:p w14:paraId="4CA0D927" w14:textId="17484E29" w:rsidR="00D22CF5" w:rsidRPr="00EB62F6" w:rsidRDefault="00C0176E" w:rsidP="00C0176E">
            <w:pPr>
              <w:tabs>
                <w:tab w:val="left" w:pos="1096"/>
              </w:tabs>
              <w:spacing w:after="0"/>
              <w:ind w:firstLine="601"/>
              <w:jc w:val="both"/>
              <w:rPr>
                <w:rFonts w:ascii="Times New Roman" w:hAnsi="Times New Roman" w:cs="Times New Roman"/>
                <w:b/>
                <w:sz w:val="24"/>
                <w:szCs w:val="24"/>
                <w:lang w:val="kk-KZ"/>
              </w:rPr>
            </w:pPr>
            <w:r w:rsidRPr="00C0176E">
              <w:rPr>
                <w:rFonts w:ascii="Times New Roman" w:hAnsi="Times New Roman" w:cs="Times New Roman"/>
                <w:b/>
                <w:sz w:val="24"/>
                <w:szCs w:val="24"/>
                <w:lang w:val="kk-KZ"/>
              </w:rPr>
              <w:t>«Төлемдер және төлем жүйелері туралы» Қазақстан Республикасы Заңы                    1-бабының 59) тармақшасына сәйкес төлем тапсырмасы жер қойнауын пайдаланушылардың осы Қағидалардың 10-тармағында көзделген ғылыми зерттеулерді қаржыландыру жөніндегі міндеттемелерді орындауын растайтын құжат  болып табылады.</w:t>
            </w:r>
            <w:bookmarkEnd w:id="0"/>
          </w:p>
        </w:tc>
        <w:tc>
          <w:tcPr>
            <w:tcW w:w="4176" w:type="dxa"/>
            <w:vMerge/>
            <w:shd w:val="clear" w:color="auto" w:fill="auto"/>
          </w:tcPr>
          <w:p w14:paraId="51B78A14" w14:textId="77777777" w:rsidR="00D22CF5" w:rsidRPr="00FA65F9" w:rsidRDefault="00D22CF5" w:rsidP="009E78E5">
            <w:pPr>
              <w:spacing w:after="0"/>
              <w:jc w:val="both"/>
              <w:rPr>
                <w:rFonts w:ascii="Times New Roman" w:hAnsi="Times New Roman"/>
                <w:lang w:val="kk-KZ"/>
              </w:rPr>
            </w:pPr>
          </w:p>
        </w:tc>
      </w:tr>
      <w:tr w:rsidR="00D22CF5" w:rsidRPr="00A213BE" w14:paraId="5F8DB71A" w14:textId="77777777" w:rsidTr="009E78E5">
        <w:trPr>
          <w:trHeight w:val="694"/>
        </w:trPr>
        <w:tc>
          <w:tcPr>
            <w:tcW w:w="571" w:type="dxa"/>
            <w:shd w:val="clear" w:color="auto" w:fill="auto"/>
          </w:tcPr>
          <w:p w14:paraId="131A8C05" w14:textId="77777777" w:rsidR="00D22CF5" w:rsidRPr="000C147F" w:rsidRDefault="00D22CF5" w:rsidP="000C147F">
            <w:pPr>
              <w:pStyle w:val="af3"/>
              <w:numPr>
                <w:ilvl w:val="0"/>
                <w:numId w:val="6"/>
              </w:numPr>
              <w:spacing w:after="0" w:line="240" w:lineRule="auto"/>
              <w:rPr>
                <w:rFonts w:ascii="Times New Roman" w:hAnsi="Times New Roman" w:cs="Times New Roman"/>
                <w:sz w:val="24"/>
                <w:szCs w:val="24"/>
                <w:lang w:val="kk-KZ"/>
              </w:rPr>
            </w:pPr>
          </w:p>
        </w:tc>
        <w:tc>
          <w:tcPr>
            <w:tcW w:w="1296" w:type="dxa"/>
            <w:shd w:val="clear" w:color="auto" w:fill="auto"/>
          </w:tcPr>
          <w:p w14:paraId="7C7A591B" w14:textId="71FDEF4D" w:rsidR="00D22CF5" w:rsidRPr="00D7300F" w:rsidRDefault="005A16CD" w:rsidP="00B075EC">
            <w:pPr>
              <w:spacing w:after="0"/>
              <w:jc w:val="center"/>
              <w:rPr>
                <w:rFonts w:ascii="Times New Roman" w:hAnsi="Times New Roman" w:cs="Times New Roman"/>
                <w:sz w:val="24"/>
                <w:szCs w:val="24"/>
                <w:lang w:val="kk-KZ"/>
              </w:rPr>
            </w:pPr>
            <w:r>
              <w:rPr>
                <w:rFonts w:ascii="Times New Roman" w:hAnsi="Times New Roman" w:cs="Times New Roman"/>
                <w:sz w:val="24"/>
                <w:szCs w:val="24"/>
                <w:lang w:val="kk-KZ"/>
              </w:rPr>
              <w:t>Тармақ-10</w:t>
            </w:r>
          </w:p>
        </w:tc>
        <w:tc>
          <w:tcPr>
            <w:tcW w:w="5182" w:type="dxa"/>
            <w:shd w:val="clear" w:color="auto" w:fill="auto"/>
          </w:tcPr>
          <w:p w14:paraId="7CB950F9" w14:textId="60330EB4" w:rsidR="00D22CF5" w:rsidRPr="00EB62F6" w:rsidRDefault="00D22CF5" w:rsidP="009E78E5">
            <w:pPr>
              <w:spacing w:after="0" w:line="240" w:lineRule="auto"/>
              <w:jc w:val="both"/>
              <w:rPr>
                <w:rFonts w:ascii="Times New Roman" w:hAnsi="Times New Roman" w:cs="Times New Roman"/>
                <w:b/>
                <w:sz w:val="24"/>
                <w:szCs w:val="24"/>
                <w:lang w:val="kk-KZ"/>
              </w:rPr>
            </w:pPr>
            <w:r w:rsidRPr="00EB62F6">
              <w:rPr>
                <w:rFonts w:ascii="Times New Roman" w:hAnsi="Times New Roman" w:cs="Times New Roman"/>
                <w:b/>
                <w:sz w:val="24"/>
                <w:szCs w:val="24"/>
                <w:lang w:val="kk-KZ"/>
              </w:rPr>
              <w:t>10. Осы Қағидалардың 5-тармағының 6), 7) тармақшаларында көзделген ғылыми-зерттеу, ғылыми-техникалық және (немесе) тәжірибелік-конструкторлық жұмыстарды қаржыландыру осы жұмыстарды іске асыру үшін негізгі құралдар мен материалдық емес активтерді сатып алуға арналған шығындарды (шығыстарды) қамтуы мүмкін.</w:t>
            </w:r>
          </w:p>
        </w:tc>
        <w:tc>
          <w:tcPr>
            <w:tcW w:w="5182" w:type="dxa"/>
            <w:shd w:val="clear" w:color="auto" w:fill="auto"/>
          </w:tcPr>
          <w:p w14:paraId="6BDA649F" w14:textId="12D5159B" w:rsidR="00A213BE" w:rsidRPr="00A213BE" w:rsidRDefault="00C0176E" w:rsidP="00A213BE">
            <w:pPr>
              <w:tabs>
                <w:tab w:val="left" w:pos="1096"/>
              </w:tabs>
              <w:spacing w:after="0"/>
              <w:ind w:firstLine="601"/>
              <w:jc w:val="both"/>
              <w:rPr>
                <w:rFonts w:ascii="Times New Roman" w:hAnsi="Times New Roman" w:cs="Times New Roman"/>
                <w:b/>
                <w:sz w:val="24"/>
                <w:szCs w:val="24"/>
                <w:lang w:val="kk-KZ"/>
              </w:rPr>
            </w:pPr>
            <w:r w:rsidRPr="00C0176E">
              <w:rPr>
                <w:rFonts w:ascii="Times New Roman" w:hAnsi="Times New Roman" w:cs="Times New Roman"/>
                <w:b/>
                <w:sz w:val="24"/>
                <w:szCs w:val="24"/>
                <w:lang w:val="kk-KZ"/>
              </w:rPr>
              <w:t xml:space="preserve">10. </w:t>
            </w:r>
            <w:r w:rsidR="00A213BE" w:rsidRPr="00A213BE">
              <w:rPr>
                <w:rFonts w:ascii="Times New Roman" w:hAnsi="Times New Roman" w:cs="Times New Roman"/>
                <w:b/>
                <w:sz w:val="24"/>
                <w:szCs w:val="24"/>
                <w:lang w:val="kk-KZ"/>
              </w:rPr>
              <w:t>Өткен жылы жер қойнауын пайдаланушының өндіруге жұмсаған шығыстарының бір пайызы мөлшерінде ғылыми зерттеулерді қаржыландыру жөніндегі міндеттемелерді орындау шеңберінде есепті кезеңнің қорытындылары бойынша берешекті жіберуді жер қойнауын пайдаланушы мемлекеттік бюджетке ақша қаражатын аудару жолымен жүзеге асырады.</w:t>
            </w:r>
          </w:p>
          <w:p w14:paraId="6C645D83" w14:textId="42F0793E" w:rsidR="00D22CF5" w:rsidRPr="00EB62F6" w:rsidRDefault="00D22CF5" w:rsidP="00EE00C7">
            <w:pPr>
              <w:tabs>
                <w:tab w:val="left" w:pos="1096"/>
              </w:tabs>
              <w:spacing w:after="0"/>
              <w:ind w:firstLine="601"/>
              <w:jc w:val="both"/>
              <w:rPr>
                <w:rFonts w:ascii="Times New Roman" w:hAnsi="Times New Roman" w:cs="Times New Roman"/>
                <w:b/>
                <w:sz w:val="24"/>
                <w:szCs w:val="24"/>
                <w:lang w:val="kk-KZ"/>
              </w:rPr>
            </w:pPr>
          </w:p>
        </w:tc>
        <w:tc>
          <w:tcPr>
            <w:tcW w:w="4176" w:type="dxa"/>
            <w:vMerge/>
            <w:shd w:val="clear" w:color="auto" w:fill="auto"/>
          </w:tcPr>
          <w:p w14:paraId="61644A92" w14:textId="77777777" w:rsidR="00D22CF5" w:rsidRPr="00FA65F9" w:rsidRDefault="00D22CF5" w:rsidP="009E78E5">
            <w:pPr>
              <w:spacing w:after="0"/>
              <w:jc w:val="both"/>
              <w:rPr>
                <w:rFonts w:ascii="Times New Roman" w:hAnsi="Times New Roman"/>
                <w:lang w:val="kk-KZ"/>
              </w:rPr>
            </w:pPr>
          </w:p>
        </w:tc>
      </w:tr>
      <w:tr w:rsidR="00FC0635" w:rsidRPr="00A213BE" w14:paraId="1EF15653" w14:textId="77777777" w:rsidTr="009E78E5">
        <w:trPr>
          <w:trHeight w:val="694"/>
        </w:trPr>
        <w:tc>
          <w:tcPr>
            <w:tcW w:w="571" w:type="dxa"/>
            <w:shd w:val="clear" w:color="auto" w:fill="auto"/>
          </w:tcPr>
          <w:p w14:paraId="27712E11" w14:textId="77777777" w:rsidR="00FC0635" w:rsidRPr="000C147F" w:rsidRDefault="00FC0635" w:rsidP="00FC0635">
            <w:pPr>
              <w:pStyle w:val="af3"/>
              <w:numPr>
                <w:ilvl w:val="0"/>
                <w:numId w:val="6"/>
              </w:numPr>
              <w:spacing w:after="0" w:line="240" w:lineRule="auto"/>
              <w:rPr>
                <w:rFonts w:ascii="Times New Roman" w:hAnsi="Times New Roman" w:cs="Times New Roman"/>
                <w:sz w:val="24"/>
                <w:szCs w:val="24"/>
                <w:lang w:val="kk-KZ"/>
              </w:rPr>
            </w:pPr>
          </w:p>
        </w:tc>
        <w:tc>
          <w:tcPr>
            <w:tcW w:w="1296" w:type="dxa"/>
            <w:shd w:val="clear" w:color="auto" w:fill="auto"/>
          </w:tcPr>
          <w:p w14:paraId="3C00F859" w14:textId="49107695" w:rsidR="00FC0635" w:rsidRDefault="00FC0635" w:rsidP="00FC0635">
            <w:pPr>
              <w:spacing w:after="0"/>
              <w:jc w:val="center"/>
              <w:rPr>
                <w:rFonts w:ascii="Times New Roman" w:hAnsi="Times New Roman" w:cs="Times New Roman"/>
                <w:sz w:val="24"/>
                <w:szCs w:val="24"/>
                <w:lang w:val="kk-KZ"/>
              </w:rPr>
            </w:pPr>
            <w:r w:rsidRPr="00EE00C7">
              <w:rPr>
                <w:rFonts w:ascii="Times New Roman" w:hAnsi="Times New Roman" w:cs="Times New Roman"/>
                <w:sz w:val="24"/>
                <w:szCs w:val="24"/>
                <w:lang w:val="kk-KZ"/>
              </w:rPr>
              <w:t>2-тарау</w:t>
            </w:r>
          </w:p>
        </w:tc>
        <w:tc>
          <w:tcPr>
            <w:tcW w:w="5182" w:type="dxa"/>
            <w:shd w:val="clear" w:color="auto" w:fill="auto"/>
          </w:tcPr>
          <w:p w14:paraId="0C4454B0" w14:textId="17A20E38" w:rsidR="00FC0635" w:rsidRPr="00EB62F6" w:rsidRDefault="00FC0635" w:rsidP="00FC0635">
            <w:pPr>
              <w:spacing w:after="0" w:line="240" w:lineRule="auto"/>
              <w:jc w:val="both"/>
              <w:rPr>
                <w:rFonts w:ascii="Times New Roman" w:hAnsi="Times New Roman" w:cs="Times New Roman"/>
                <w:b/>
                <w:sz w:val="24"/>
                <w:szCs w:val="24"/>
                <w:lang w:val="kk-KZ"/>
              </w:rPr>
            </w:pPr>
            <w:r w:rsidRPr="00EB62F6">
              <w:rPr>
                <w:rFonts w:ascii="Times New Roman" w:hAnsi="Times New Roman" w:cs="Times New Roman"/>
                <w:b/>
                <w:sz w:val="24"/>
                <w:szCs w:val="24"/>
                <w:lang w:val="kk-KZ"/>
              </w:rPr>
              <w:t>жоқ</w:t>
            </w:r>
          </w:p>
        </w:tc>
        <w:tc>
          <w:tcPr>
            <w:tcW w:w="5182" w:type="dxa"/>
            <w:shd w:val="clear" w:color="auto" w:fill="auto"/>
          </w:tcPr>
          <w:p w14:paraId="34719C0F" w14:textId="3F0836E3" w:rsidR="00FC0635" w:rsidRPr="00EB62F6" w:rsidRDefault="00FC0635" w:rsidP="00FC0635">
            <w:pPr>
              <w:tabs>
                <w:tab w:val="left" w:pos="1096"/>
              </w:tabs>
              <w:spacing w:after="0"/>
              <w:ind w:firstLine="601"/>
              <w:jc w:val="both"/>
              <w:rPr>
                <w:rFonts w:ascii="Times New Roman" w:hAnsi="Times New Roman" w:cs="Times New Roman"/>
                <w:b/>
                <w:sz w:val="24"/>
                <w:szCs w:val="24"/>
                <w:lang w:val="kk-KZ"/>
              </w:rPr>
            </w:pPr>
            <w:r w:rsidRPr="00EB62F6">
              <w:rPr>
                <w:rFonts w:ascii="Times New Roman" w:hAnsi="Times New Roman" w:cs="Times New Roman"/>
                <w:b/>
                <w:sz w:val="24"/>
                <w:szCs w:val="24"/>
                <w:lang w:val="kk-KZ"/>
              </w:rPr>
              <w:t>2-тарау.  Жер қойнауын пайдаланушылардың пайдалы қатты қазбалар өндіру кезеңінде ғылыми зерттеуді қаржыландыруының тәртібі</w:t>
            </w:r>
          </w:p>
        </w:tc>
        <w:tc>
          <w:tcPr>
            <w:tcW w:w="4176" w:type="dxa"/>
            <w:vMerge/>
            <w:shd w:val="clear" w:color="auto" w:fill="auto"/>
          </w:tcPr>
          <w:p w14:paraId="057CC72A" w14:textId="77777777" w:rsidR="00FC0635" w:rsidRPr="00FA65F9" w:rsidRDefault="00FC0635" w:rsidP="00FC0635">
            <w:pPr>
              <w:spacing w:after="0"/>
              <w:jc w:val="both"/>
              <w:rPr>
                <w:rFonts w:ascii="Times New Roman" w:hAnsi="Times New Roman"/>
                <w:lang w:val="kk-KZ"/>
              </w:rPr>
            </w:pPr>
          </w:p>
        </w:tc>
      </w:tr>
      <w:tr w:rsidR="00FC0635" w:rsidRPr="00A213BE" w14:paraId="176E39CF" w14:textId="77777777" w:rsidTr="009E78E5">
        <w:trPr>
          <w:trHeight w:val="694"/>
        </w:trPr>
        <w:tc>
          <w:tcPr>
            <w:tcW w:w="571" w:type="dxa"/>
            <w:shd w:val="clear" w:color="auto" w:fill="auto"/>
          </w:tcPr>
          <w:p w14:paraId="2361E048" w14:textId="77777777" w:rsidR="00FC0635" w:rsidRPr="000C147F" w:rsidRDefault="00FC0635" w:rsidP="00FC0635">
            <w:pPr>
              <w:pStyle w:val="af3"/>
              <w:numPr>
                <w:ilvl w:val="0"/>
                <w:numId w:val="6"/>
              </w:numPr>
              <w:spacing w:after="0" w:line="240" w:lineRule="auto"/>
              <w:rPr>
                <w:rFonts w:ascii="Times New Roman" w:hAnsi="Times New Roman" w:cs="Times New Roman"/>
                <w:sz w:val="24"/>
                <w:szCs w:val="24"/>
                <w:lang w:val="kk-KZ"/>
              </w:rPr>
            </w:pPr>
          </w:p>
        </w:tc>
        <w:tc>
          <w:tcPr>
            <w:tcW w:w="1296" w:type="dxa"/>
            <w:shd w:val="clear" w:color="auto" w:fill="auto"/>
          </w:tcPr>
          <w:p w14:paraId="7CE5E5F2" w14:textId="3CB17A19" w:rsidR="00FC0635" w:rsidRPr="00D7300F" w:rsidRDefault="00FC0635" w:rsidP="00FC0635">
            <w:pPr>
              <w:spacing w:after="0"/>
              <w:jc w:val="center"/>
              <w:rPr>
                <w:rFonts w:ascii="Times New Roman" w:hAnsi="Times New Roman" w:cs="Times New Roman"/>
                <w:sz w:val="24"/>
                <w:szCs w:val="24"/>
                <w:lang w:val="kk-KZ"/>
              </w:rPr>
            </w:pPr>
            <w:r>
              <w:rPr>
                <w:rFonts w:ascii="Times New Roman" w:hAnsi="Times New Roman" w:cs="Times New Roman"/>
                <w:sz w:val="24"/>
                <w:szCs w:val="24"/>
                <w:lang w:val="kk-KZ"/>
              </w:rPr>
              <w:t>Тармақ-11</w:t>
            </w:r>
          </w:p>
        </w:tc>
        <w:tc>
          <w:tcPr>
            <w:tcW w:w="5182" w:type="dxa"/>
            <w:shd w:val="clear" w:color="auto" w:fill="auto"/>
          </w:tcPr>
          <w:p w14:paraId="30528483" w14:textId="77777777" w:rsidR="00FC0635" w:rsidRPr="00EB62F6" w:rsidRDefault="00FC0635" w:rsidP="00FC0635">
            <w:pPr>
              <w:spacing w:after="0" w:line="240" w:lineRule="auto"/>
              <w:jc w:val="both"/>
              <w:rPr>
                <w:rFonts w:ascii="Times New Roman" w:hAnsi="Times New Roman" w:cs="Times New Roman"/>
                <w:b/>
                <w:sz w:val="24"/>
                <w:szCs w:val="24"/>
                <w:lang w:val="kk-KZ"/>
              </w:rPr>
            </w:pPr>
            <w:r w:rsidRPr="00EB62F6">
              <w:rPr>
                <w:rFonts w:ascii="Times New Roman" w:hAnsi="Times New Roman" w:cs="Times New Roman"/>
                <w:b/>
                <w:sz w:val="24"/>
                <w:szCs w:val="24"/>
                <w:lang w:val="kk-KZ"/>
              </w:rPr>
              <w:t>11. Осы Қағидалардың 5-тармағының 6), 7) тармақшаларында көрсетілген тәсілдермен ғылыми-зерттеу, ғылыми-техникалық және (немесе) тәжірибелік-конструкторлық жұмыстарды қаржыландыруды жүзеге асыратын жер қойнауын пайдаланушының шығыстары аталған жұмыстарға қатысы жоқ шығындардан (шығыстардан) бөлек есепке алынады.</w:t>
            </w:r>
          </w:p>
          <w:p w14:paraId="68B26E01" w14:textId="77777777" w:rsidR="00FC0635" w:rsidRPr="00EB62F6" w:rsidRDefault="00FC0635" w:rsidP="00FC0635">
            <w:pPr>
              <w:spacing w:after="0" w:line="240" w:lineRule="auto"/>
              <w:jc w:val="both"/>
              <w:rPr>
                <w:rFonts w:ascii="Times New Roman" w:hAnsi="Times New Roman" w:cs="Times New Roman"/>
                <w:b/>
                <w:sz w:val="24"/>
                <w:szCs w:val="24"/>
                <w:lang w:val="kk-KZ"/>
              </w:rPr>
            </w:pPr>
          </w:p>
          <w:p w14:paraId="1AB3732C" w14:textId="20330318" w:rsidR="00FC0635" w:rsidRPr="00EB62F6" w:rsidRDefault="00FC0635" w:rsidP="00FC0635">
            <w:pPr>
              <w:spacing w:after="0" w:line="240" w:lineRule="auto"/>
              <w:jc w:val="both"/>
              <w:rPr>
                <w:rFonts w:ascii="Times New Roman" w:hAnsi="Times New Roman" w:cs="Times New Roman"/>
                <w:b/>
                <w:sz w:val="24"/>
                <w:szCs w:val="24"/>
                <w:lang w:val="kk-KZ"/>
              </w:rPr>
            </w:pPr>
            <w:r w:rsidRPr="00EB62F6">
              <w:rPr>
                <w:rFonts w:ascii="Times New Roman" w:hAnsi="Times New Roman" w:cs="Times New Roman"/>
                <w:b/>
                <w:sz w:val="24"/>
                <w:szCs w:val="24"/>
                <w:lang w:val="kk-KZ"/>
              </w:rPr>
              <w:t xml:space="preserve">      Осы тармақтың ережелерін орындамаған жағдайда, тиісті шығыстар жер қойнауын пайдаланушының міндеттемелерді орындау ретінде құзыретті орган есепке алатын шығындардан (шығыстардан) алынып тасталады.</w:t>
            </w:r>
          </w:p>
        </w:tc>
        <w:tc>
          <w:tcPr>
            <w:tcW w:w="5182" w:type="dxa"/>
            <w:shd w:val="clear" w:color="auto" w:fill="auto"/>
          </w:tcPr>
          <w:p w14:paraId="15A6B411" w14:textId="77777777" w:rsidR="002D0104" w:rsidRPr="002D0104" w:rsidRDefault="002D0104" w:rsidP="002D0104">
            <w:pPr>
              <w:tabs>
                <w:tab w:val="left" w:pos="1096"/>
              </w:tabs>
              <w:spacing w:after="0"/>
              <w:ind w:firstLine="601"/>
              <w:jc w:val="both"/>
              <w:rPr>
                <w:rFonts w:ascii="Times New Roman" w:hAnsi="Times New Roman" w:cs="Times New Roman"/>
                <w:b/>
                <w:sz w:val="24"/>
                <w:szCs w:val="24"/>
                <w:lang w:val="kk-KZ"/>
              </w:rPr>
            </w:pPr>
            <w:r w:rsidRPr="002D0104">
              <w:rPr>
                <w:rFonts w:ascii="Times New Roman" w:hAnsi="Times New Roman" w:cs="Times New Roman"/>
                <w:b/>
                <w:sz w:val="24"/>
                <w:szCs w:val="24"/>
                <w:lang w:val="kk-KZ"/>
              </w:rPr>
              <w:t>11. Ғылыми зерттеулерді қаржыландыру бойынша міндеттемелерді орындау деп жер қойнауын пайдаланушының ғылыми зерттеулер жүргізу үшін ҒТК әзірлеген басым салалық бағыттардың тізбесіне сәйкес ғылыми зерттеулерге бағытталған.</w:t>
            </w:r>
          </w:p>
          <w:p w14:paraId="71561501" w14:textId="399148E8" w:rsidR="00FC0635" w:rsidRPr="00EB62F6" w:rsidRDefault="00FC0635" w:rsidP="00FC0635">
            <w:pPr>
              <w:tabs>
                <w:tab w:val="left" w:pos="1096"/>
              </w:tabs>
              <w:spacing w:after="0"/>
              <w:ind w:firstLine="601"/>
              <w:jc w:val="both"/>
              <w:rPr>
                <w:rFonts w:ascii="Times New Roman" w:hAnsi="Times New Roman" w:cs="Times New Roman"/>
                <w:b/>
                <w:sz w:val="24"/>
                <w:szCs w:val="24"/>
                <w:lang w:val="kk-KZ"/>
              </w:rPr>
            </w:pPr>
          </w:p>
        </w:tc>
        <w:tc>
          <w:tcPr>
            <w:tcW w:w="4176" w:type="dxa"/>
            <w:vMerge/>
            <w:shd w:val="clear" w:color="auto" w:fill="auto"/>
          </w:tcPr>
          <w:p w14:paraId="0E70C625" w14:textId="77777777" w:rsidR="00FC0635" w:rsidRPr="00FA65F9" w:rsidRDefault="00FC0635" w:rsidP="00FC0635">
            <w:pPr>
              <w:spacing w:after="0"/>
              <w:jc w:val="both"/>
              <w:rPr>
                <w:rFonts w:ascii="Times New Roman" w:hAnsi="Times New Roman"/>
                <w:lang w:val="kk-KZ"/>
              </w:rPr>
            </w:pPr>
          </w:p>
        </w:tc>
      </w:tr>
      <w:tr w:rsidR="00FC0635" w:rsidRPr="00A213BE" w14:paraId="69CBC4A5" w14:textId="77777777" w:rsidTr="009E78E5">
        <w:trPr>
          <w:trHeight w:val="694"/>
        </w:trPr>
        <w:tc>
          <w:tcPr>
            <w:tcW w:w="571" w:type="dxa"/>
            <w:shd w:val="clear" w:color="auto" w:fill="auto"/>
          </w:tcPr>
          <w:p w14:paraId="36758067" w14:textId="77777777" w:rsidR="00FC0635" w:rsidRPr="000C147F" w:rsidRDefault="00FC0635" w:rsidP="00FC0635">
            <w:pPr>
              <w:pStyle w:val="af3"/>
              <w:numPr>
                <w:ilvl w:val="0"/>
                <w:numId w:val="6"/>
              </w:numPr>
              <w:spacing w:after="0" w:line="240" w:lineRule="auto"/>
              <w:rPr>
                <w:rFonts w:ascii="Times New Roman" w:hAnsi="Times New Roman" w:cs="Times New Roman"/>
                <w:sz w:val="24"/>
                <w:szCs w:val="24"/>
                <w:lang w:val="kk-KZ"/>
              </w:rPr>
            </w:pPr>
          </w:p>
        </w:tc>
        <w:tc>
          <w:tcPr>
            <w:tcW w:w="1296" w:type="dxa"/>
            <w:shd w:val="clear" w:color="auto" w:fill="auto"/>
          </w:tcPr>
          <w:p w14:paraId="54CBAF7B" w14:textId="24353778" w:rsidR="00FC0635" w:rsidRPr="00D7300F" w:rsidRDefault="00FC0635" w:rsidP="00FC0635">
            <w:pPr>
              <w:spacing w:after="0"/>
              <w:jc w:val="center"/>
              <w:rPr>
                <w:rFonts w:ascii="Times New Roman" w:hAnsi="Times New Roman" w:cs="Times New Roman"/>
                <w:sz w:val="24"/>
                <w:szCs w:val="24"/>
                <w:lang w:val="kk-KZ"/>
              </w:rPr>
            </w:pPr>
            <w:r>
              <w:rPr>
                <w:rFonts w:ascii="Times New Roman" w:hAnsi="Times New Roman" w:cs="Times New Roman"/>
                <w:sz w:val="24"/>
                <w:szCs w:val="24"/>
                <w:lang w:val="kk-KZ"/>
              </w:rPr>
              <w:t>Тармақ-12</w:t>
            </w:r>
          </w:p>
        </w:tc>
        <w:tc>
          <w:tcPr>
            <w:tcW w:w="5182" w:type="dxa"/>
            <w:shd w:val="clear" w:color="auto" w:fill="auto"/>
          </w:tcPr>
          <w:p w14:paraId="2517E723" w14:textId="289DCB90" w:rsidR="00FC0635" w:rsidRPr="00EB62F6" w:rsidRDefault="00FC0635" w:rsidP="00FC0635">
            <w:pPr>
              <w:spacing w:after="0" w:line="240" w:lineRule="auto"/>
              <w:jc w:val="center"/>
              <w:rPr>
                <w:rFonts w:ascii="Times New Roman" w:hAnsi="Times New Roman" w:cs="Times New Roman"/>
                <w:b/>
                <w:sz w:val="24"/>
                <w:szCs w:val="24"/>
                <w:lang w:val="kk-KZ"/>
              </w:rPr>
            </w:pPr>
            <w:r w:rsidRPr="00EB62F6">
              <w:rPr>
                <w:rFonts w:ascii="Times New Roman" w:hAnsi="Times New Roman" w:cs="Times New Roman"/>
                <w:b/>
                <w:sz w:val="24"/>
                <w:szCs w:val="24"/>
                <w:lang w:val="kk-KZ"/>
              </w:rPr>
              <w:t xml:space="preserve">  12. Ғылыми-зерттеу, ғылыми-техникалық және (немесе) тәжірибелік-конструкторлық жұмыстарды қаржыландыруға арналған нақты шығыстар көлемі есепті кезеңде тиісті міндеттемелер көлемінен асып кеткен жағдайда, жер қойнауын пайдаланушы кейінгі есептік кезеңдердегі артық соманы ескеруге құқылы.</w:t>
            </w:r>
          </w:p>
        </w:tc>
        <w:tc>
          <w:tcPr>
            <w:tcW w:w="5182" w:type="dxa"/>
            <w:shd w:val="clear" w:color="auto" w:fill="auto"/>
          </w:tcPr>
          <w:p w14:paraId="46F2AFF8" w14:textId="77777777" w:rsidR="002D0104" w:rsidRPr="002D0104" w:rsidRDefault="002D0104" w:rsidP="002D0104">
            <w:pPr>
              <w:tabs>
                <w:tab w:val="left" w:pos="1096"/>
              </w:tabs>
              <w:spacing w:after="0"/>
              <w:ind w:firstLine="601"/>
              <w:jc w:val="both"/>
              <w:rPr>
                <w:rFonts w:ascii="Times New Roman" w:hAnsi="Times New Roman" w:cs="Times New Roman"/>
                <w:b/>
                <w:sz w:val="24"/>
                <w:szCs w:val="24"/>
                <w:lang w:val="kk-KZ"/>
              </w:rPr>
            </w:pPr>
            <w:r w:rsidRPr="002D0104">
              <w:rPr>
                <w:rFonts w:ascii="Times New Roman" w:hAnsi="Times New Roman" w:cs="Times New Roman"/>
                <w:b/>
                <w:sz w:val="24"/>
                <w:szCs w:val="24"/>
                <w:lang w:val="kk-KZ"/>
              </w:rPr>
              <w:t xml:space="preserve">12. Жер қойнауын пайдаланушы тиісті көрсетілетін қызметтерді сатып алу жүргізілгенге дейін жыл сайын 25 (жиырма бесінші) қазаннан кешіктірмей осы Қағидаларға қосымшаға сәйкес нысан бойынша келесі есепті кезеңге қаржыландыруға жоспарланған ғылыми зерттеулер бағдарламасын </w:t>
            </w:r>
            <w:proofErr w:type="spellStart"/>
            <w:r w:rsidRPr="002D0104">
              <w:rPr>
                <w:rFonts w:ascii="Times New Roman" w:hAnsi="Times New Roman" w:cs="Times New Roman"/>
                <w:b/>
                <w:sz w:val="24"/>
                <w:szCs w:val="24"/>
                <w:lang w:val="kk-KZ"/>
              </w:rPr>
              <w:t>ҒТК-ға</w:t>
            </w:r>
            <w:proofErr w:type="spellEnd"/>
            <w:r w:rsidRPr="002D0104">
              <w:rPr>
                <w:rFonts w:ascii="Times New Roman" w:hAnsi="Times New Roman" w:cs="Times New Roman"/>
                <w:b/>
                <w:sz w:val="24"/>
                <w:szCs w:val="24"/>
                <w:lang w:val="kk-KZ"/>
              </w:rPr>
              <w:t xml:space="preserve"> келісуге жібереді. </w:t>
            </w:r>
          </w:p>
          <w:p w14:paraId="675598E1" w14:textId="77777777" w:rsidR="002D0104" w:rsidRPr="002D0104" w:rsidRDefault="002D0104" w:rsidP="002D0104">
            <w:pPr>
              <w:tabs>
                <w:tab w:val="left" w:pos="1096"/>
              </w:tabs>
              <w:spacing w:after="0"/>
              <w:ind w:firstLine="601"/>
              <w:jc w:val="both"/>
              <w:rPr>
                <w:rFonts w:ascii="Times New Roman" w:hAnsi="Times New Roman" w:cs="Times New Roman"/>
                <w:b/>
                <w:sz w:val="24"/>
                <w:szCs w:val="24"/>
                <w:lang w:val="kk-KZ"/>
              </w:rPr>
            </w:pPr>
            <w:r w:rsidRPr="002D0104">
              <w:rPr>
                <w:rFonts w:ascii="Times New Roman" w:hAnsi="Times New Roman" w:cs="Times New Roman"/>
                <w:b/>
                <w:sz w:val="24"/>
                <w:szCs w:val="24"/>
                <w:lang w:val="kk-KZ"/>
              </w:rPr>
              <w:t xml:space="preserve">ҒТК ғылыми зерттеулер бағдарламасын осы Қағидаларға қосымшаға сәйкес ҒТК әзірлеген ғылыми зерттеулерді жүргізуге арналған басым салалық бағыттар </w:t>
            </w:r>
            <w:r w:rsidRPr="002D0104">
              <w:rPr>
                <w:rFonts w:ascii="Times New Roman" w:hAnsi="Times New Roman" w:cs="Times New Roman"/>
                <w:b/>
                <w:sz w:val="24"/>
                <w:szCs w:val="24"/>
                <w:lang w:val="kk-KZ"/>
              </w:rPr>
              <w:lastRenderedPageBreak/>
              <w:t>тізбесіне сәйкес келуі тұрғысынан  қарайды.</w:t>
            </w:r>
          </w:p>
          <w:p w14:paraId="210B014F" w14:textId="5DEF789B" w:rsidR="00FC0635" w:rsidRPr="00EB62F6" w:rsidRDefault="00FC0635" w:rsidP="00FC0635">
            <w:pPr>
              <w:tabs>
                <w:tab w:val="left" w:pos="1096"/>
              </w:tabs>
              <w:spacing w:after="0"/>
              <w:ind w:firstLine="601"/>
              <w:jc w:val="both"/>
              <w:rPr>
                <w:rFonts w:ascii="Times New Roman" w:hAnsi="Times New Roman" w:cs="Times New Roman"/>
                <w:b/>
                <w:sz w:val="24"/>
                <w:szCs w:val="24"/>
                <w:lang w:val="kk-KZ"/>
              </w:rPr>
            </w:pPr>
          </w:p>
        </w:tc>
        <w:tc>
          <w:tcPr>
            <w:tcW w:w="4176" w:type="dxa"/>
            <w:vMerge/>
            <w:shd w:val="clear" w:color="auto" w:fill="auto"/>
          </w:tcPr>
          <w:p w14:paraId="3E3DF423" w14:textId="77777777" w:rsidR="00FC0635" w:rsidRPr="00FA65F9" w:rsidRDefault="00FC0635" w:rsidP="00FC0635">
            <w:pPr>
              <w:spacing w:after="0"/>
              <w:jc w:val="both"/>
              <w:rPr>
                <w:rFonts w:ascii="Times New Roman" w:hAnsi="Times New Roman"/>
                <w:lang w:val="kk-KZ"/>
              </w:rPr>
            </w:pPr>
          </w:p>
        </w:tc>
      </w:tr>
      <w:tr w:rsidR="00FC0635" w:rsidRPr="00A213BE" w14:paraId="5F7F59D8" w14:textId="77777777" w:rsidTr="009E78E5">
        <w:trPr>
          <w:trHeight w:val="694"/>
        </w:trPr>
        <w:tc>
          <w:tcPr>
            <w:tcW w:w="571" w:type="dxa"/>
            <w:shd w:val="clear" w:color="auto" w:fill="auto"/>
          </w:tcPr>
          <w:p w14:paraId="402FCA96" w14:textId="77777777" w:rsidR="00FC0635" w:rsidRPr="000C147F" w:rsidRDefault="00FC0635" w:rsidP="00FC0635">
            <w:pPr>
              <w:pStyle w:val="af3"/>
              <w:numPr>
                <w:ilvl w:val="0"/>
                <w:numId w:val="6"/>
              </w:numPr>
              <w:spacing w:after="0" w:line="240" w:lineRule="auto"/>
              <w:rPr>
                <w:rFonts w:ascii="Times New Roman" w:hAnsi="Times New Roman" w:cs="Times New Roman"/>
                <w:sz w:val="24"/>
                <w:szCs w:val="24"/>
                <w:lang w:val="kk-KZ"/>
              </w:rPr>
            </w:pPr>
          </w:p>
        </w:tc>
        <w:tc>
          <w:tcPr>
            <w:tcW w:w="1296" w:type="dxa"/>
            <w:shd w:val="clear" w:color="auto" w:fill="auto"/>
          </w:tcPr>
          <w:p w14:paraId="047BC5EC" w14:textId="270A0B5B" w:rsidR="00FC0635" w:rsidRPr="00D7300F" w:rsidRDefault="00FC0635" w:rsidP="00FC0635">
            <w:pPr>
              <w:spacing w:after="0"/>
              <w:jc w:val="center"/>
              <w:rPr>
                <w:rFonts w:ascii="Times New Roman" w:hAnsi="Times New Roman" w:cs="Times New Roman"/>
                <w:sz w:val="24"/>
                <w:szCs w:val="24"/>
                <w:lang w:val="kk-KZ"/>
              </w:rPr>
            </w:pPr>
          </w:p>
        </w:tc>
        <w:tc>
          <w:tcPr>
            <w:tcW w:w="5182" w:type="dxa"/>
            <w:shd w:val="clear" w:color="auto" w:fill="auto"/>
          </w:tcPr>
          <w:p w14:paraId="1B6491A7" w14:textId="4D5A94C4" w:rsidR="00FC0635" w:rsidRPr="00EB62F6" w:rsidRDefault="00FC0635" w:rsidP="00FC0635">
            <w:pPr>
              <w:spacing w:after="0" w:line="240" w:lineRule="auto"/>
              <w:jc w:val="both"/>
              <w:rPr>
                <w:rFonts w:ascii="Times New Roman" w:hAnsi="Times New Roman" w:cs="Times New Roman"/>
                <w:b/>
                <w:sz w:val="24"/>
                <w:szCs w:val="24"/>
                <w:lang w:val="kk-KZ"/>
              </w:rPr>
            </w:pPr>
          </w:p>
        </w:tc>
        <w:tc>
          <w:tcPr>
            <w:tcW w:w="5182" w:type="dxa"/>
            <w:shd w:val="clear" w:color="auto" w:fill="auto"/>
          </w:tcPr>
          <w:p w14:paraId="7C347FDE" w14:textId="1535D5DF" w:rsidR="00FC0635" w:rsidRPr="00EB62F6" w:rsidRDefault="00FC0635" w:rsidP="00FC0635">
            <w:pPr>
              <w:tabs>
                <w:tab w:val="left" w:pos="1096"/>
              </w:tabs>
              <w:spacing w:after="0"/>
              <w:ind w:firstLine="601"/>
              <w:jc w:val="both"/>
              <w:rPr>
                <w:rFonts w:ascii="Times New Roman" w:hAnsi="Times New Roman" w:cs="Times New Roman"/>
                <w:b/>
                <w:sz w:val="24"/>
                <w:szCs w:val="24"/>
                <w:lang w:val="kk-KZ"/>
              </w:rPr>
            </w:pPr>
          </w:p>
        </w:tc>
        <w:tc>
          <w:tcPr>
            <w:tcW w:w="4176" w:type="dxa"/>
            <w:vMerge/>
            <w:shd w:val="clear" w:color="auto" w:fill="auto"/>
          </w:tcPr>
          <w:p w14:paraId="051A5D71" w14:textId="77777777" w:rsidR="00FC0635" w:rsidRPr="00FA65F9" w:rsidRDefault="00FC0635" w:rsidP="00FC0635">
            <w:pPr>
              <w:spacing w:after="0"/>
              <w:jc w:val="both"/>
              <w:rPr>
                <w:rFonts w:ascii="Times New Roman" w:hAnsi="Times New Roman"/>
                <w:lang w:val="kk-KZ"/>
              </w:rPr>
            </w:pPr>
          </w:p>
        </w:tc>
      </w:tr>
      <w:tr w:rsidR="00FC0635" w:rsidRPr="00A213BE" w14:paraId="0E4A441B" w14:textId="77777777" w:rsidTr="009E78E5">
        <w:trPr>
          <w:trHeight w:val="694"/>
        </w:trPr>
        <w:tc>
          <w:tcPr>
            <w:tcW w:w="571" w:type="dxa"/>
            <w:shd w:val="clear" w:color="auto" w:fill="auto"/>
          </w:tcPr>
          <w:p w14:paraId="2E27F7BD" w14:textId="77777777" w:rsidR="00FC0635" w:rsidRPr="000C147F" w:rsidRDefault="00FC0635" w:rsidP="00FC0635">
            <w:pPr>
              <w:pStyle w:val="af3"/>
              <w:numPr>
                <w:ilvl w:val="0"/>
                <w:numId w:val="6"/>
              </w:numPr>
              <w:spacing w:after="0" w:line="240" w:lineRule="auto"/>
              <w:rPr>
                <w:rFonts w:ascii="Times New Roman" w:hAnsi="Times New Roman" w:cs="Times New Roman"/>
                <w:sz w:val="24"/>
                <w:szCs w:val="24"/>
                <w:lang w:val="kk-KZ"/>
              </w:rPr>
            </w:pPr>
          </w:p>
        </w:tc>
        <w:tc>
          <w:tcPr>
            <w:tcW w:w="1296" w:type="dxa"/>
            <w:shd w:val="clear" w:color="auto" w:fill="auto"/>
          </w:tcPr>
          <w:p w14:paraId="4E57E8B3" w14:textId="260CA195" w:rsidR="00FC0635" w:rsidRPr="00D7300F" w:rsidRDefault="00FC0635" w:rsidP="00FC0635">
            <w:pPr>
              <w:spacing w:after="0"/>
              <w:jc w:val="center"/>
              <w:rPr>
                <w:rFonts w:ascii="Times New Roman" w:hAnsi="Times New Roman" w:cs="Times New Roman"/>
                <w:sz w:val="24"/>
                <w:szCs w:val="24"/>
                <w:lang w:val="kk-KZ"/>
              </w:rPr>
            </w:pPr>
            <w:r>
              <w:rPr>
                <w:rFonts w:ascii="Times New Roman" w:hAnsi="Times New Roman" w:cs="Times New Roman"/>
                <w:sz w:val="24"/>
                <w:szCs w:val="24"/>
                <w:lang w:val="kk-KZ"/>
              </w:rPr>
              <w:t>Тармақ-13</w:t>
            </w:r>
          </w:p>
        </w:tc>
        <w:tc>
          <w:tcPr>
            <w:tcW w:w="5182" w:type="dxa"/>
            <w:shd w:val="clear" w:color="auto" w:fill="auto"/>
          </w:tcPr>
          <w:p w14:paraId="1D86E91B" w14:textId="36F30105" w:rsidR="00FC0635" w:rsidRPr="00EB62F6" w:rsidRDefault="00FC0635" w:rsidP="00FC0635">
            <w:pPr>
              <w:spacing w:after="0" w:line="240" w:lineRule="auto"/>
              <w:jc w:val="both"/>
              <w:rPr>
                <w:rFonts w:ascii="Times New Roman" w:hAnsi="Times New Roman" w:cs="Times New Roman"/>
                <w:b/>
                <w:sz w:val="24"/>
                <w:szCs w:val="24"/>
                <w:lang w:val="kk-KZ"/>
              </w:rPr>
            </w:pPr>
            <w:r w:rsidRPr="00EB62F6">
              <w:rPr>
                <w:rFonts w:ascii="Times New Roman" w:hAnsi="Times New Roman" w:cs="Times New Roman"/>
                <w:b/>
                <w:sz w:val="24"/>
                <w:szCs w:val="24"/>
                <w:lang w:val="kk-KZ"/>
              </w:rPr>
              <w:t>13. Ғылыми-зерттеу, ғылыми-техникалық және (немесе) тәжірибелік-конструкторлық жұмыстарды қаржыландыруды бірнеше жер қойнауын пайдаланушылармен құрылған консорциум жүзеге асыруы мүмкін.</w:t>
            </w:r>
          </w:p>
        </w:tc>
        <w:tc>
          <w:tcPr>
            <w:tcW w:w="5182" w:type="dxa"/>
            <w:shd w:val="clear" w:color="auto" w:fill="auto"/>
          </w:tcPr>
          <w:p w14:paraId="214E6CD0" w14:textId="77777777" w:rsidR="002D0104" w:rsidRPr="002D0104" w:rsidRDefault="002D0104" w:rsidP="002D0104">
            <w:pPr>
              <w:tabs>
                <w:tab w:val="left" w:pos="1096"/>
              </w:tabs>
              <w:spacing w:after="0"/>
              <w:ind w:firstLine="601"/>
              <w:jc w:val="both"/>
              <w:rPr>
                <w:rFonts w:ascii="Times New Roman" w:hAnsi="Times New Roman" w:cs="Times New Roman"/>
                <w:b/>
                <w:sz w:val="24"/>
                <w:szCs w:val="24"/>
                <w:lang w:val="kk-KZ"/>
              </w:rPr>
            </w:pPr>
            <w:r w:rsidRPr="002D0104">
              <w:rPr>
                <w:rFonts w:ascii="Times New Roman" w:hAnsi="Times New Roman" w:cs="Times New Roman"/>
                <w:b/>
                <w:sz w:val="24"/>
                <w:szCs w:val="24"/>
                <w:lang w:val="kk-KZ"/>
              </w:rPr>
              <w:t>13. ҒТҚ жер қойнауын пайдаланушыдан ғылыми зерттеулер бағдарламасын алған күннен бастап 20 (жиырма) жұмыс күні ішінде осы Қағидалардың 12-тармағының екінші бөлігіне сәйкес келмейтін қаржыландыруға жоспарланған ғылыми зерттеулер бағдарламасын келіседі не пысықтауға жібереді.</w:t>
            </w:r>
          </w:p>
          <w:p w14:paraId="58B11C76" w14:textId="77777777" w:rsidR="002D0104" w:rsidRPr="002D0104" w:rsidRDefault="002D0104" w:rsidP="002D0104">
            <w:pPr>
              <w:tabs>
                <w:tab w:val="left" w:pos="1096"/>
              </w:tabs>
              <w:spacing w:after="0"/>
              <w:ind w:firstLine="601"/>
              <w:jc w:val="both"/>
              <w:rPr>
                <w:rFonts w:ascii="Times New Roman" w:hAnsi="Times New Roman" w:cs="Times New Roman"/>
                <w:b/>
                <w:sz w:val="24"/>
                <w:szCs w:val="24"/>
                <w:lang w:val="kk-KZ"/>
              </w:rPr>
            </w:pPr>
            <w:r w:rsidRPr="002D0104">
              <w:rPr>
                <w:rFonts w:ascii="Times New Roman" w:hAnsi="Times New Roman" w:cs="Times New Roman"/>
                <w:b/>
                <w:sz w:val="24"/>
                <w:szCs w:val="24"/>
                <w:lang w:val="kk-KZ"/>
              </w:rPr>
              <w:t>Ғылыми зерттеулер бағдарламасын пысықтауға жіберген кезде ҒТҚ ұсынымдармен ҒТҚ отырысын өткізу хаттамасын қоса береді.</w:t>
            </w:r>
          </w:p>
          <w:p w14:paraId="5BA96EA0" w14:textId="6A8F4421" w:rsidR="00FC0635" w:rsidRPr="00EB62F6" w:rsidRDefault="00FC0635" w:rsidP="00FC0635">
            <w:pPr>
              <w:tabs>
                <w:tab w:val="left" w:pos="1096"/>
              </w:tabs>
              <w:spacing w:after="0"/>
              <w:ind w:firstLine="601"/>
              <w:jc w:val="both"/>
              <w:rPr>
                <w:rFonts w:ascii="Times New Roman" w:hAnsi="Times New Roman" w:cs="Times New Roman"/>
                <w:b/>
                <w:sz w:val="24"/>
                <w:szCs w:val="24"/>
                <w:lang w:val="kk-KZ"/>
              </w:rPr>
            </w:pPr>
          </w:p>
        </w:tc>
        <w:tc>
          <w:tcPr>
            <w:tcW w:w="4176" w:type="dxa"/>
            <w:vMerge/>
            <w:shd w:val="clear" w:color="auto" w:fill="auto"/>
          </w:tcPr>
          <w:p w14:paraId="0E05C459" w14:textId="77777777" w:rsidR="00FC0635" w:rsidRPr="00FA65F9" w:rsidRDefault="00FC0635" w:rsidP="00FC0635">
            <w:pPr>
              <w:spacing w:after="0"/>
              <w:jc w:val="both"/>
              <w:rPr>
                <w:rFonts w:ascii="Times New Roman" w:hAnsi="Times New Roman"/>
                <w:lang w:val="kk-KZ"/>
              </w:rPr>
            </w:pPr>
          </w:p>
        </w:tc>
      </w:tr>
      <w:tr w:rsidR="00FC0635" w:rsidRPr="00A213BE" w14:paraId="67BCA42E" w14:textId="77777777" w:rsidTr="009E78E5">
        <w:trPr>
          <w:trHeight w:val="694"/>
        </w:trPr>
        <w:tc>
          <w:tcPr>
            <w:tcW w:w="571" w:type="dxa"/>
            <w:shd w:val="clear" w:color="auto" w:fill="auto"/>
          </w:tcPr>
          <w:p w14:paraId="35F6DA70" w14:textId="77777777" w:rsidR="00FC0635" w:rsidRPr="000C147F" w:rsidRDefault="00FC0635" w:rsidP="00FC0635">
            <w:pPr>
              <w:pStyle w:val="af3"/>
              <w:numPr>
                <w:ilvl w:val="0"/>
                <w:numId w:val="6"/>
              </w:numPr>
              <w:spacing w:after="0" w:line="240" w:lineRule="auto"/>
              <w:rPr>
                <w:rFonts w:ascii="Times New Roman" w:hAnsi="Times New Roman" w:cs="Times New Roman"/>
                <w:sz w:val="24"/>
                <w:szCs w:val="24"/>
                <w:lang w:val="kk-KZ"/>
              </w:rPr>
            </w:pPr>
          </w:p>
        </w:tc>
        <w:tc>
          <w:tcPr>
            <w:tcW w:w="1296" w:type="dxa"/>
            <w:shd w:val="clear" w:color="auto" w:fill="auto"/>
          </w:tcPr>
          <w:p w14:paraId="5A26D62C" w14:textId="6DBA6403" w:rsidR="00FC0635" w:rsidRPr="00D7300F" w:rsidRDefault="00FC0635" w:rsidP="00FC0635">
            <w:pPr>
              <w:spacing w:after="0"/>
              <w:jc w:val="center"/>
              <w:rPr>
                <w:rFonts w:ascii="Times New Roman" w:hAnsi="Times New Roman" w:cs="Times New Roman"/>
                <w:sz w:val="24"/>
                <w:szCs w:val="24"/>
                <w:lang w:val="kk-KZ"/>
              </w:rPr>
            </w:pPr>
            <w:r>
              <w:rPr>
                <w:rFonts w:ascii="Times New Roman" w:hAnsi="Times New Roman" w:cs="Times New Roman"/>
                <w:sz w:val="24"/>
                <w:szCs w:val="24"/>
                <w:lang w:val="kk-KZ"/>
              </w:rPr>
              <w:t>Тармақ-14</w:t>
            </w:r>
          </w:p>
        </w:tc>
        <w:tc>
          <w:tcPr>
            <w:tcW w:w="5182" w:type="dxa"/>
            <w:shd w:val="clear" w:color="auto" w:fill="auto"/>
          </w:tcPr>
          <w:p w14:paraId="1EF34DDF" w14:textId="77777777" w:rsidR="00FC0635" w:rsidRPr="00EB62F6" w:rsidRDefault="00FC0635" w:rsidP="00FC0635">
            <w:pPr>
              <w:spacing w:after="0" w:line="240" w:lineRule="auto"/>
              <w:jc w:val="both"/>
              <w:rPr>
                <w:rFonts w:ascii="Times New Roman" w:hAnsi="Times New Roman" w:cs="Times New Roman"/>
                <w:b/>
                <w:sz w:val="24"/>
                <w:szCs w:val="24"/>
                <w:lang w:val="kk-KZ"/>
              </w:rPr>
            </w:pPr>
          </w:p>
        </w:tc>
        <w:tc>
          <w:tcPr>
            <w:tcW w:w="5182" w:type="dxa"/>
            <w:shd w:val="clear" w:color="auto" w:fill="auto"/>
          </w:tcPr>
          <w:p w14:paraId="61D8CEE5" w14:textId="77777777" w:rsidR="002D0104" w:rsidRPr="002D0104" w:rsidRDefault="002D0104" w:rsidP="002D0104">
            <w:pPr>
              <w:tabs>
                <w:tab w:val="left" w:pos="1096"/>
              </w:tabs>
              <w:spacing w:after="0"/>
              <w:ind w:firstLine="601"/>
              <w:jc w:val="both"/>
              <w:rPr>
                <w:rFonts w:ascii="Times New Roman" w:hAnsi="Times New Roman" w:cs="Times New Roman"/>
                <w:b/>
                <w:sz w:val="24"/>
                <w:szCs w:val="24"/>
                <w:lang w:val="kk-KZ"/>
              </w:rPr>
            </w:pPr>
            <w:r w:rsidRPr="002D0104">
              <w:rPr>
                <w:rFonts w:ascii="Times New Roman" w:hAnsi="Times New Roman" w:cs="Times New Roman"/>
                <w:b/>
                <w:sz w:val="24"/>
                <w:szCs w:val="24"/>
                <w:lang w:val="kk-KZ"/>
              </w:rPr>
              <w:t xml:space="preserve">14. Жер қойнауын пайдаланушы ҒТК ұсынымдарын алған сәттен бастап 15 (он бес) жұмыс күні ішінде ҒТК өткізілген отырысының хаттамасына қоса берілген ұсынымдарға сәйкес ғылыми зерттеулер бағдарламасын пысықтайды. </w:t>
            </w:r>
          </w:p>
          <w:p w14:paraId="76FF2F76" w14:textId="077E00DF" w:rsidR="00FC0635" w:rsidRPr="00EB62F6" w:rsidRDefault="002D0104" w:rsidP="002D0104">
            <w:pPr>
              <w:tabs>
                <w:tab w:val="left" w:pos="1096"/>
              </w:tabs>
              <w:spacing w:after="0"/>
              <w:ind w:firstLine="601"/>
              <w:jc w:val="both"/>
              <w:rPr>
                <w:rFonts w:ascii="Times New Roman" w:hAnsi="Times New Roman" w:cs="Times New Roman"/>
                <w:b/>
                <w:sz w:val="24"/>
                <w:szCs w:val="24"/>
                <w:lang w:val="kk-KZ"/>
              </w:rPr>
            </w:pPr>
            <w:r w:rsidRPr="002D0104">
              <w:rPr>
                <w:rFonts w:ascii="Times New Roman" w:hAnsi="Times New Roman" w:cs="Times New Roman"/>
                <w:b/>
                <w:sz w:val="24"/>
                <w:szCs w:val="24"/>
                <w:lang w:val="kk-KZ"/>
              </w:rPr>
              <w:t>ҒТК ұсынымдарымен келіспеген кезде жер қойнауын пайдаланушы ғылыми зерттеулер бағдарламасына ұсынымдарды қабылдамау туралы дәлелді негіздемені қоса береді.</w:t>
            </w:r>
          </w:p>
        </w:tc>
        <w:tc>
          <w:tcPr>
            <w:tcW w:w="4176" w:type="dxa"/>
            <w:vMerge/>
            <w:shd w:val="clear" w:color="auto" w:fill="auto"/>
          </w:tcPr>
          <w:p w14:paraId="36CCBEB3" w14:textId="77777777" w:rsidR="00FC0635" w:rsidRPr="00FA65F9" w:rsidRDefault="00FC0635" w:rsidP="00FC0635">
            <w:pPr>
              <w:spacing w:after="0"/>
              <w:jc w:val="both"/>
              <w:rPr>
                <w:rFonts w:ascii="Times New Roman" w:hAnsi="Times New Roman"/>
                <w:lang w:val="kk-KZ"/>
              </w:rPr>
            </w:pPr>
          </w:p>
        </w:tc>
      </w:tr>
      <w:tr w:rsidR="00FC0635" w:rsidRPr="00A213BE" w14:paraId="4B261AEE" w14:textId="77777777" w:rsidTr="009E78E5">
        <w:trPr>
          <w:trHeight w:val="694"/>
        </w:trPr>
        <w:tc>
          <w:tcPr>
            <w:tcW w:w="571" w:type="dxa"/>
            <w:shd w:val="clear" w:color="auto" w:fill="auto"/>
          </w:tcPr>
          <w:p w14:paraId="370D6908" w14:textId="77777777" w:rsidR="00FC0635" w:rsidRPr="000C147F" w:rsidRDefault="00FC0635" w:rsidP="00FC0635">
            <w:pPr>
              <w:pStyle w:val="af3"/>
              <w:numPr>
                <w:ilvl w:val="0"/>
                <w:numId w:val="6"/>
              </w:numPr>
              <w:spacing w:after="0" w:line="240" w:lineRule="auto"/>
              <w:rPr>
                <w:rFonts w:ascii="Times New Roman" w:hAnsi="Times New Roman" w:cs="Times New Roman"/>
                <w:sz w:val="24"/>
                <w:szCs w:val="24"/>
                <w:lang w:val="kk-KZ"/>
              </w:rPr>
            </w:pPr>
          </w:p>
        </w:tc>
        <w:tc>
          <w:tcPr>
            <w:tcW w:w="1296" w:type="dxa"/>
            <w:shd w:val="clear" w:color="auto" w:fill="auto"/>
          </w:tcPr>
          <w:p w14:paraId="188335B8" w14:textId="4CB51FF1" w:rsidR="00FC0635" w:rsidRPr="00D7300F" w:rsidRDefault="00FC0635" w:rsidP="00FC0635">
            <w:pPr>
              <w:spacing w:after="0"/>
              <w:jc w:val="center"/>
              <w:rPr>
                <w:rFonts w:ascii="Times New Roman" w:hAnsi="Times New Roman" w:cs="Times New Roman"/>
                <w:sz w:val="24"/>
                <w:szCs w:val="24"/>
                <w:lang w:val="kk-KZ"/>
              </w:rPr>
            </w:pPr>
            <w:r>
              <w:rPr>
                <w:rFonts w:ascii="Times New Roman" w:hAnsi="Times New Roman" w:cs="Times New Roman"/>
                <w:sz w:val="24"/>
                <w:szCs w:val="24"/>
                <w:lang w:val="kk-KZ"/>
              </w:rPr>
              <w:t>Тармақ-15</w:t>
            </w:r>
          </w:p>
        </w:tc>
        <w:tc>
          <w:tcPr>
            <w:tcW w:w="5182" w:type="dxa"/>
            <w:shd w:val="clear" w:color="auto" w:fill="auto"/>
          </w:tcPr>
          <w:p w14:paraId="7CB09733" w14:textId="77777777" w:rsidR="00FC0635" w:rsidRPr="00EB62F6" w:rsidRDefault="00FC0635" w:rsidP="00FC0635">
            <w:pPr>
              <w:spacing w:after="0" w:line="240" w:lineRule="auto"/>
              <w:jc w:val="both"/>
              <w:rPr>
                <w:rFonts w:ascii="Times New Roman" w:hAnsi="Times New Roman" w:cs="Times New Roman"/>
                <w:b/>
                <w:sz w:val="24"/>
                <w:szCs w:val="24"/>
                <w:lang w:val="kk-KZ"/>
              </w:rPr>
            </w:pPr>
          </w:p>
        </w:tc>
        <w:tc>
          <w:tcPr>
            <w:tcW w:w="5182" w:type="dxa"/>
            <w:shd w:val="clear" w:color="auto" w:fill="auto"/>
          </w:tcPr>
          <w:p w14:paraId="0D69FBE7" w14:textId="77777777" w:rsidR="002D0104" w:rsidRPr="002D0104" w:rsidRDefault="002D0104" w:rsidP="002D0104">
            <w:pPr>
              <w:tabs>
                <w:tab w:val="left" w:pos="1096"/>
              </w:tabs>
              <w:spacing w:after="0"/>
              <w:ind w:firstLine="601"/>
              <w:jc w:val="both"/>
              <w:rPr>
                <w:rFonts w:ascii="Times New Roman" w:hAnsi="Times New Roman" w:cs="Times New Roman"/>
                <w:b/>
                <w:sz w:val="24"/>
                <w:szCs w:val="24"/>
                <w:lang w:val="kk-KZ"/>
              </w:rPr>
            </w:pPr>
            <w:r w:rsidRPr="002D0104">
              <w:rPr>
                <w:rFonts w:ascii="Times New Roman" w:hAnsi="Times New Roman" w:cs="Times New Roman"/>
                <w:b/>
                <w:sz w:val="24"/>
                <w:szCs w:val="24"/>
                <w:lang w:val="kk-KZ"/>
              </w:rPr>
              <w:t xml:space="preserve">15. Жер қойнауын пайдаланушының тапсырмасы бойынша ғылыми зерттеулерді жүзеге асыратын субъектілерді айқындауды </w:t>
            </w:r>
            <w:r w:rsidRPr="002D0104">
              <w:rPr>
                <w:rFonts w:ascii="Times New Roman" w:hAnsi="Times New Roman" w:cs="Times New Roman"/>
                <w:b/>
                <w:sz w:val="24"/>
                <w:szCs w:val="24"/>
                <w:lang w:val="kk-KZ"/>
              </w:rPr>
              <w:lastRenderedPageBreak/>
              <w:t>жер қойнауын пайдаланушы Қазақстан Республикасы Инвестициялар және даму министрінің 2018 жылғы 21 мамырдағы № 355 бұйрығымен (Нормативтік құқықтық актілерді мемлекеттік тіркеу тізілімінде № 17064 болып тіркелді) бекітілген Жер қойнауын пайдаланушылар мен олардың мердігерлерінің пайдалы қатты қазбаларды өндіру жөнінде операциялар жүргізу кезінде пайдаланатын тауарларды, жұмыстар мен көрсетілетін қызметтерді сатып алу қағидаларына  сәйкес жүргізеді.</w:t>
            </w:r>
          </w:p>
          <w:p w14:paraId="1DA58B0C" w14:textId="1FBECD2A" w:rsidR="00FC0635" w:rsidRPr="00EB62F6" w:rsidRDefault="00FC0635" w:rsidP="00FC0635">
            <w:pPr>
              <w:tabs>
                <w:tab w:val="left" w:pos="1096"/>
              </w:tabs>
              <w:spacing w:after="0"/>
              <w:ind w:firstLine="601"/>
              <w:jc w:val="both"/>
              <w:rPr>
                <w:rFonts w:ascii="Times New Roman" w:hAnsi="Times New Roman" w:cs="Times New Roman"/>
                <w:b/>
                <w:sz w:val="24"/>
                <w:szCs w:val="24"/>
                <w:lang w:val="kk-KZ"/>
              </w:rPr>
            </w:pPr>
          </w:p>
        </w:tc>
        <w:tc>
          <w:tcPr>
            <w:tcW w:w="4176" w:type="dxa"/>
            <w:vMerge/>
            <w:shd w:val="clear" w:color="auto" w:fill="auto"/>
          </w:tcPr>
          <w:p w14:paraId="72D40739" w14:textId="77777777" w:rsidR="00FC0635" w:rsidRPr="00FA65F9" w:rsidRDefault="00FC0635" w:rsidP="00FC0635">
            <w:pPr>
              <w:spacing w:after="0"/>
              <w:jc w:val="both"/>
              <w:rPr>
                <w:rFonts w:ascii="Times New Roman" w:hAnsi="Times New Roman"/>
                <w:lang w:val="kk-KZ"/>
              </w:rPr>
            </w:pPr>
          </w:p>
        </w:tc>
      </w:tr>
      <w:tr w:rsidR="00FC0635" w:rsidRPr="00A213BE" w14:paraId="705FA492" w14:textId="77777777" w:rsidTr="009E78E5">
        <w:trPr>
          <w:trHeight w:val="694"/>
        </w:trPr>
        <w:tc>
          <w:tcPr>
            <w:tcW w:w="571" w:type="dxa"/>
            <w:shd w:val="clear" w:color="auto" w:fill="auto"/>
          </w:tcPr>
          <w:p w14:paraId="578CC180" w14:textId="77777777" w:rsidR="00FC0635" w:rsidRPr="000C147F" w:rsidRDefault="00FC0635" w:rsidP="00FC0635">
            <w:pPr>
              <w:pStyle w:val="af3"/>
              <w:numPr>
                <w:ilvl w:val="0"/>
                <w:numId w:val="6"/>
              </w:numPr>
              <w:spacing w:after="0" w:line="240" w:lineRule="auto"/>
              <w:rPr>
                <w:rFonts w:ascii="Times New Roman" w:hAnsi="Times New Roman" w:cs="Times New Roman"/>
                <w:sz w:val="24"/>
                <w:szCs w:val="24"/>
                <w:lang w:val="kk-KZ"/>
              </w:rPr>
            </w:pPr>
          </w:p>
        </w:tc>
        <w:tc>
          <w:tcPr>
            <w:tcW w:w="1296" w:type="dxa"/>
            <w:shd w:val="clear" w:color="auto" w:fill="auto"/>
          </w:tcPr>
          <w:p w14:paraId="4DE841BC" w14:textId="17992A73" w:rsidR="00FC0635" w:rsidRPr="00D7300F" w:rsidRDefault="00FC0635" w:rsidP="00FC0635">
            <w:pPr>
              <w:spacing w:after="0"/>
              <w:jc w:val="center"/>
              <w:rPr>
                <w:rFonts w:ascii="Times New Roman" w:hAnsi="Times New Roman" w:cs="Times New Roman"/>
                <w:sz w:val="24"/>
                <w:szCs w:val="24"/>
                <w:lang w:val="kk-KZ"/>
              </w:rPr>
            </w:pPr>
            <w:r>
              <w:rPr>
                <w:rFonts w:ascii="Times New Roman" w:hAnsi="Times New Roman" w:cs="Times New Roman"/>
                <w:sz w:val="24"/>
                <w:szCs w:val="24"/>
                <w:lang w:val="kk-KZ"/>
              </w:rPr>
              <w:t>Тармақ-16</w:t>
            </w:r>
          </w:p>
        </w:tc>
        <w:tc>
          <w:tcPr>
            <w:tcW w:w="5182" w:type="dxa"/>
            <w:shd w:val="clear" w:color="auto" w:fill="auto"/>
          </w:tcPr>
          <w:p w14:paraId="622EBB43" w14:textId="77777777" w:rsidR="00FC0635" w:rsidRPr="00EB62F6" w:rsidRDefault="00FC0635" w:rsidP="00FC0635">
            <w:pPr>
              <w:spacing w:after="0" w:line="240" w:lineRule="auto"/>
              <w:jc w:val="both"/>
              <w:rPr>
                <w:rFonts w:ascii="Times New Roman" w:hAnsi="Times New Roman" w:cs="Times New Roman"/>
                <w:b/>
                <w:sz w:val="24"/>
                <w:szCs w:val="24"/>
                <w:lang w:val="kk-KZ"/>
              </w:rPr>
            </w:pPr>
          </w:p>
        </w:tc>
        <w:tc>
          <w:tcPr>
            <w:tcW w:w="5182" w:type="dxa"/>
            <w:shd w:val="clear" w:color="auto" w:fill="auto"/>
          </w:tcPr>
          <w:p w14:paraId="077CC668" w14:textId="77777777" w:rsidR="002D0104" w:rsidRPr="002D0104" w:rsidRDefault="002D0104" w:rsidP="002D0104">
            <w:pPr>
              <w:tabs>
                <w:tab w:val="left" w:pos="1096"/>
              </w:tabs>
              <w:spacing w:after="0"/>
              <w:ind w:firstLine="601"/>
              <w:jc w:val="both"/>
              <w:rPr>
                <w:rFonts w:ascii="Times New Roman" w:hAnsi="Times New Roman" w:cs="Times New Roman"/>
                <w:b/>
                <w:sz w:val="24"/>
                <w:szCs w:val="24"/>
                <w:lang w:val="kk-KZ"/>
              </w:rPr>
            </w:pPr>
            <w:r w:rsidRPr="002D0104">
              <w:rPr>
                <w:rFonts w:ascii="Times New Roman" w:hAnsi="Times New Roman" w:cs="Times New Roman"/>
                <w:b/>
                <w:sz w:val="24"/>
                <w:szCs w:val="24"/>
                <w:lang w:val="kk-KZ"/>
              </w:rPr>
              <w:t xml:space="preserve">16. Жер қойнауын пайдаланушы ғылыми-техникалық ақпараттың ұлттық </w:t>
            </w:r>
            <w:proofErr w:type="spellStart"/>
            <w:r w:rsidRPr="002D0104">
              <w:rPr>
                <w:rFonts w:ascii="Times New Roman" w:hAnsi="Times New Roman" w:cs="Times New Roman"/>
                <w:b/>
                <w:sz w:val="24"/>
                <w:szCs w:val="24"/>
                <w:lang w:val="kk-KZ"/>
              </w:rPr>
              <w:t>ресурсын</w:t>
            </w:r>
            <w:proofErr w:type="spellEnd"/>
            <w:r w:rsidRPr="002D0104">
              <w:rPr>
                <w:rFonts w:ascii="Times New Roman" w:hAnsi="Times New Roman" w:cs="Times New Roman"/>
                <w:b/>
                <w:sz w:val="24"/>
                <w:szCs w:val="24"/>
                <w:lang w:val="kk-KZ"/>
              </w:rPr>
              <w:t xml:space="preserve"> қалыптастыру және Қазақстан Республикасының ғылыми-техникалық әлеуеті динамикасының мониторингі мақсатында 15 (он бесінші) ақпаннан кешіктірмей </w:t>
            </w:r>
            <w:proofErr w:type="spellStart"/>
            <w:r w:rsidRPr="002D0104">
              <w:rPr>
                <w:rFonts w:ascii="Times New Roman" w:hAnsi="Times New Roman" w:cs="Times New Roman"/>
                <w:b/>
                <w:sz w:val="24"/>
                <w:szCs w:val="24"/>
                <w:lang w:val="kk-KZ"/>
              </w:rPr>
              <w:t>ҒТК-ға</w:t>
            </w:r>
            <w:proofErr w:type="spellEnd"/>
            <w:r w:rsidRPr="002D0104">
              <w:rPr>
                <w:rFonts w:ascii="Times New Roman" w:hAnsi="Times New Roman" w:cs="Times New Roman"/>
                <w:b/>
                <w:sz w:val="24"/>
                <w:szCs w:val="24"/>
                <w:lang w:val="kk-KZ"/>
              </w:rPr>
              <w:t xml:space="preserve"> ғылыми және (немесе) ғылыми-техникалық қызметтің нәтижелері туралы ақпарат береді.</w:t>
            </w:r>
          </w:p>
          <w:p w14:paraId="35D2DDBF" w14:textId="20780C4B" w:rsidR="00FC0635" w:rsidRPr="00EB62F6" w:rsidRDefault="00FC0635" w:rsidP="00FC0635">
            <w:pPr>
              <w:tabs>
                <w:tab w:val="left" w:pos="1096"/>
              </w:tabs>
              <w:spacing w:after="0"/>
              <w:ind w:firstLine="601"/>
              <w:jc w:val="both"/>
              <w:rPr>
                <w:rFonts w:ascii="Times New Roman" w:hAnsi="Times New Roman" w:cs="Times New Roman"/>
                <w:b/>
                <w:sz w:val="24"/>
                <w:szCs w:val="24"/>
                <w:lang w:val="kk-KZ"/>
              </w:rPr>
            </w:pPr>
          </w:p>
        </w:tc>
        <w:tc>
          <w:tcPr>
            <w:tcW w:w="4176" w:type="dxa"/>
            <w:vMerge/>
            <w:shd w:val="clear" w:color="auto" w:fill="auto"/>
          </w:tcPr>
          <w:p w14:paraId="7591AB25" w14:textId="77777777" w:rsidR="00FC0635" w:rsidRPr="00FA65F9" w:rsidRDefault="00FC0635" w:rsidP="00FC0635">
            <w:pPr>
              <w:spacing w:after="0"/>
              <w:jc w:val="both"/>
              <w:rPr>
                <w:rFonts w:ascii="Times New Roman" w:hAnsi="Times New Roman"/>
                <w:lang w:val="kk-KZ"/>
              </w:rPr>
            </w:pPr>
          </w:p>
        </w:tc>
      </w:tr>
      <w:tr w:rsidR="00A213BE" w:rsidRPr="00A213BE" w14:paraId="6BAAD0F6" w14:textId="77777777" w:rsidTr="009E78E5">
        <w:trPr>
          <w:trHeight w:val="694"/>
        </w:trPr>
        <w:tc>
          <w:tcPr>
            <w:tcW w:w="571" w:type="dxa"/>
            <w:shd w:val="clear" w:color="auto" w:fill="auto"/>
          </w:tcPr>
          <w:p w14:paraId="7710AE97" w14:textId="77777777" w:rsidR="00A213BE" w:rsidRPr="000C147F" w:rsidRDefault="00A213BE" w:rsidP="00FC0635">
            <w:pPr>
              <w:pStyle w:val="af3"/>
              <w:numPr>
                <w:ilvl w:val="0"/>
                <w:numId w:val="6"/>
              </w:numPr>
              <w:spacing w:after="0" w:line="240" w:lineRule="auto"/>
              <w:rPr>
                <w:rFonts w:ascii="Times New Roman" w:hAnsi="Times New Roman" w:cs="Times New Roman"/>
                <w:sz w:val="24"/>
                <w:szCs w:val="24"/>
                <w:lang w:val="kk-KZ"/>
              </w:rPr>
            </w:pPr>
          </w:p>
        </w:tc>
        <w:tc>
          <w:tcPr>
            <w:tcW w:w="1296" w:type="dxa"/>
            <w:shd w:val="clear" w:color="auto" w:fill="auto"/>
          </w:tcPr>
          <w:p w14:paraId="5606CCDE" w14:textId="312517B3" w:rsidR="00A213BE" w:rsidRDefault="00A213BE" w:rsidP="00FC0635">
            <w:pPr>
              <w:spacing w:after="0"/>
              <w:jc w:val="center"/>
              <w:rPr>
                <w:rFonts w:ascii="Times New Roman" w:hAnsi="Times New Roman" w:cs="Times New Roman"/>
                <w:sz w:val="24"/>
                <w:szCs w:val="24"/>
                <w:lang w:val="kk-KZ"/>
              </w:rPr>
            </w:pPr>
            <w:r>
              <w:rPr>
                <w:rFonts w:ascii="Times New Roman" w:hAnsi="Times New Roman" w:cs="Times New Roman"/>
                <w:sz w:val="24"/>
                <w:szCs w:val="24"/>
                <w:lang w:val="kk-KZ"/>
              </w:rPr>
              <w:t>Тармақ-17</w:t>
            </w:r>
            <w:bookmarkStart w:id="1" w:name="_GoBack"/>
            <w:bookmarkEnd w:id="1"/>
          </w:p>
        </w:tc>
        <w:tc>
          <w:tcPr>
            <w:tcW w:w="5182" w:type="dxa"/>
            <w:shd w:val="clear" w:color="auto" w:fill="auto"/>
          </w:tcPr>
          <w:p w14:paraId="5DEE3DC8" w14:textId="77777777" w:rsidR="00A213BE" w:rsidRPr="00EB62F6" w:rsidRDefault="00A213BE" w:rsidP="00FC0635">
            <w:pPr>
              <w:spacing w:after="0" w:line="240" w:lineRule="auto"/>
              <w:jc w:val="both"/>
              <w:rPr>
                <w:rFonts w:ascii="Times New Roman" w:hAnsi="Times New Roman" w:cs="Times New Roman"/>
                <w:b/>
                <w:sz w:val="24"/>
                <w:szCs w:val="24"/>
                <w:lang w:val="kk-KZ"/>
              </w:rPr>
            </w:pPr>
          </w:p>
        </w:tc>
        <w:tc>
          <w:tcPr>
            <w:tcW w:w="5182" w:type="dxa"/>
            <w:shd w:val="clear" w:color="auto" w:fill="auto"/>
          </w:tcPr>
          <w:p w14:paraId="17C51965" w14:textId="32FDFA5B" w:rsidR="00A213BE" w:rsidRPr="002D0104" w:rsidRDefault="00A213BE" w:rsidP="002D0104">
            <w:pPr>
              <w:tabs>
                <w:tab w:val="left" w:pos="1096"/>
              </w:tabs>
              <w:spacing w:after="0"/>
              <w:ind w:firstLine="601"/>
              <w:jc w:val="both"/>
              <w:rPr>
                <w:rFonts w:ascii="Times New Roman" w:hAnsi="Times New Roman" w:cs="Times New Roman"/>
                <w:b/>
                <w:sz w:val="24"/>
                <w:szCs w:val="24"/>
                <w:lang w:val="kk-KZ"/>
              </w:rPr>
            </w:pPr>
            <w:r>
              <w:rPr>
                <w:rFonts w:ascii="Times New Roman" w:hAnsi="Times New Roman" w:cs="Times New Roman"/>
                <w:b/>
                <w:sz w:val="24"/>
                <w:szCs w:val="24"/>
                <w:lang w:val="kk-KZ"/>
              </w:rPr>
              <w:t>17.</w:t>
            </w:r>
            <w:r w:rsidRPr="00A213BE">
              <w:rPr>
                <w:lang w:val="kk-KZ"/>
              </w:rPr>
              <w:t xml:space="preserve"> </w:t>
            </w:r>
            <w:r w:rsidRPr="00A213BE">
              <w:rPr>
                <w:rFonts w:ascii="Times New Roman" w:hAnsi="Times New Roman" w:cs="Times New Roman"/>
                <w:b/>
                <w:sz w:val="24"/>
                <w:szCs w:val="24"/>
                <w:lang w:val="kk-KZ"/>
              </w:rPr>
              <w:t xml:space="preserve">Ғылыми және (немесе) ғылыми-техникалық қызметті жүзеге асыратын субъектілер ғылыми-техникалық ақпараттың ұлттық </w:t>
            </w:r>
            <w:proofErr w:type="spellStart"/>
            <w:r w:rsidRPr="00A213BE">
              <w:rPr>
                <w:rFonts w:ascii="Times New Roman" w:hAnsi="Times New Roman" w:cs="Times New Roman"/>
                <w:b/>
                <w:sz w:val="24"/>
                <w:szCs w:val="24"/>
                <w:lang w:val="kk-KZ"/>
              </w:rPr>
              <w:t>ресурсын</w:t>
            </w:r>
            <w:proofErr w:type="spellEnd"/>
            <w:r w:rsidRPr="00A213BE">
              <w:rPr>
                <w:rFonts w:ascii="Times New Roman" w:hAnsi="Times New Roman" w:cs="Times New Roman"/>
                <w:b/>
                <w:sz w:val="24"/>
                <w:szCs w:val="24"/>
                <w:lang w:val="kk-KZ"/>
              </w:rPr>
              <w:t xml:space="preserve"> қалыптастыру және Қазақстан Республикасының ғылыми-техникалық әлеуеті динамикасының мониторингі және қаржыландырудың қайталануын болдырмау мақсатында осы Қағидалар </w:t>
            </w:r>
            <w:r w:rsidRPr="00A213BE">
              <w:rPr>
                <w:rFonts w:ascii="Times New Roman" w:hAnsi="Times New Roman" w:cs="Times New Roman"/>
                <w:b/>
                <w:sz w:val="24"/>
                <w:szCs w:val="24"/>
                <w:lang w:val="kk-KZ"/>
              </w:rPr>
              <w:lastRenderedPageBreak/>
              <w:t>шеңберінде қаржыландырылатын ғылыми, ғылыми-техникалық жобалар мен бағдарламаларды және олардың орындалуы жөніндегі есептерді мемлекеттік есепке ұсынады.</w:t>
            </w:r>
          </w:p>
        </w:tc>
        <w:tc>
          <w:tcPr>
            <w:tcW w:w="4176" w:type="dxa"/>
            <w:shd w:val="clear" w:color="auto" w:fill="auto"/>
          </w:tcPr>
          <w:p w14:paraId="7F6BF534" w14:textId="77777777" w:rsidR="00A213BE" w:rsidRPr="00FA65F9" w:rsidRDefault="00A213BE" w:rsidP="00FC0635">
            <w:pPr>
              <w:spacing w:after="0"/>
              <w:jc w:val="both"/>
              <w:rPr>
                <w:rFonts w:ascii="Times New Roman" w:hAnsi="Times New Roman"/>
                <w:lang w:val="kk-KZ"/>
              </w:rPr>
            </w:pPr>
          </w:p>
        </w:tc>
      </w:tr>
    </w:tbl>
    <w:p w14:paraId="579AE845" w14:textId="77777777" w:rsidR="00E61940" w:rsidRPr="00D7300F" w:rsidRDefault="00E61940" w:rsidP="001239AD">
      <w:pPr>
        <w:rPr>
          <w:lang w:val="kk-KZ"/>
        </w:rPr>
      </w:pPr>
    </w:p>
    <w:sectPr w:rsidR="00E61940" w:rsidRPr="00D7300F">
      <w:headerReference w:type="default" r:id="rId9"/>
      <w:pgSz w:w="16838" w:h="11906" w:orient="landscape"/>
      <w:pgMar w:top="765" w:right="1134" w:bottom="850" w:left="1134" w:header="708" w:footer="0" w:gutter="0"/>
      <w:cols w:space="720"/>
      <w:formProt w:val="0"/>
      <w:titlePg/>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CD1B49" w14:textId="77777777" w:rsidR="00976CA0" w:rsidRDefault="00976CA0">
      <w:pPr>
        <w:spacing w:after="0" w:line="240" w:lineRule="auto"/>
      </w:pPr>
      <w:r>
        <w:separator/>
      </w:r>
    </w:p>
  </w:endnote>
  <w:endnote w:type="continuationSeparator" w:id="0">
    <w:p w14:paraId="6C6181E2" w14:textId="77777777" w:rsidR="00976CA0" w:rsidRDefault="00976C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0D620F" w14:textId="77777777" w:rsidR="00976CA0" w:rsidRDefault="00976CA0">
      <w:pPr>
        <w:spacing w:after="0" w:line="240" w:lineRule="auto"/>
      </w:pPr>
      <w:r>
        <w:separator/>
      </w:r>
    </w:p>
  </w:footnote>
  <w:footnote w:type="continuationSeparator" w:id="0">
    <w:p w14:paraId="71FD0366" w14:textId="77777777" w:rsidR="00976CA0" w:rsidRDefault="00976CA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FECB98" w14:textId="77777777" w:rsidR="00F71BE1" w:rsidRDefault="00F71BE1" w:rsidP="001C3F39">
    <w:pPr>
      <w:pStyle w:val="ab"/>
    </w:pPr>
  </w:p>
  <w:p w14:paraId="45D54875" w14:textId="77777777" w:rsidR="00F71BE1" w:rsidRDefault="00F71BE1">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3322E"/>
    <w:multiLevelType w:val="hybridMultilevel"/>
    <w:tmpl w:val="82CC5D6E"/>
    <w:lvl w:ilvl="0" w:tplc="9B742E96">
      <w:start w:val="13"/>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9F44CD"/>
    <w:multiLevelType w:val="hybridMultilevel"/>
    <w:tmpl w:val="F5125F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38E3B8D"/>
    <w:multiLevelType w:val="hybridMultilevel"/>
    <w:tmpl w:val="534CEEAE"/>
    <w:lvl w:ilvl="0" w:tplc="8244F610">
      <w:start w:val="7"/>
      <w:numFmt w:val="decimal"/>
      <w:lvlText w:val="%1)"/>
      <w:lvlJc w:val="left"/>
      <w:pPr>
        <w:ind w:left="785" w:hanging="360"/>
      </w:pPr>
      <w:rPr>
        <w:rFonts w:hint="default"/>
      </w:rPr>
    </w:lvl>
    <w:lvl w:ilvl="1" w:tplc="04190019">
      <w:start w:val="1"/>
      <w:numFmt w:val="lowerLetter"/>
      <w:lvlText w:val="%2."/>
      <w:lvlJc w:val="left"/>
      <w:pPr>
        <w:ind w:left="2444" w:hanging="360"/>
      </w:pPr>
    </w:lvl>
    <w:lvl w:ilvl="2" w:tplc="0419001B" w:tentative="1">
      <w:start w:val="1"/>
      <w:numFmt w:val="lowerRoman"/>
      <w:lvlText w:val="%3."/>
      <w:lvlJc w:val="right"/>
      <w:pPr>
        <w:ind w:left="3164" w:hanging="180"/>
      </w:pPr>
    </w:lvl>
    <w:lvl w:ilvl="3" w:tplc="0419000F" w:tentative="1">
      <w:start w:val="1"/>
      <w:numFmt w:val="decimal"/>
      <w:lvlText w:val="%4."/>
      <w:lvlJc w:val="left"/>
      <w:pPr>
        <w:ind w:left="3884" w:hanging="360"/>
      </w:pPr>
    </w:lvl>
    <w:lvl w:ilvl="4" w:tplc="04190019" w:tentative="1">
      <w:start w:val="1"/>
      <w:numFmt w:val="lowerLetter"/>
      <w:lvlText w:val="%5."/>
      <w:lvlJc w:val="left"/>
      <w:pPr>
        <w:ind w:left="4604" w:hanging="360"/>
      </w:pPr>
    </w:lvl>
    <w:lvl w:ilvl="5" w:tplc="0419001B" w:tentative="1">
      <w:start w:val="1"/>
      <w:numFmt w:val="lowerRoman"/>
      <w:lvlText w:val="%6."/>
      <w:lvlJc w:val="right"/>
      <w:pPr>
        <w:ind w:left="5324" w:hanging="180"/>
      </w:pPr>
    </w:lvl>
    <w:lvl w:ilvl="6" w:tplc="0419000F" w:tentative="1">
      <w:start w:val="1"/>
      <w:numFmt w:val="decimal"/>
      <w:lvlText w:val="%7."/>
      <w:lvlJc w:val="left"/>
      <w:pPr>
        <w:ind w:left="6044" w:hanging="360"/>
      </w:pPr>
    </w:lvl>
    <w:lvl w:ilvl="7" w:tplc="04190019" w:tentative="1">
      <w:start w:val="1"/>
      <w:numFmt w:val="lowerLetter"/>
      <w:lvlText w:val="%8."/>
      <w:lvlJc w:val="left"/>
      <w:pPr>
        <w:ind w:left="6764" w:hanging="360"/>
      </w:pPr>
    </w:lvl>
    <w:lvl w:ilvl="8" w:tplc="0419001B" w:tentative="1">
      <w:start w:val="1"/>
      <w:numFmt w:val="lowerRoman"/>
      <w:lvlText w:val="%9."/>
      <w:lvlJc w:val="right"/>
      <w:pPr>
        <w:ind w:left="7484" w:hanging="180"/>
      </w:pPr>
    </w:lvl>
  </w:abstractNum>
  <w:abstractNum w:abstractNumId="3">
    <w:nsid w:val="29D46A84"/>
    <w:multiLevelType w:val="hybridMultilevel"/>
    <w:tmpl w:val="1B0E3E9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717856C8"/>
    <w:multiLevelType w:val="hybridMultilevel"/>
    <w:tmpl w:val="4EE2A7DA"/>
    <w:lvl w:ilvl="0" w:tplc="B362695C">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5">
    <w:nsid w:val="7742798F"/>
    <w:multiLevelType w:val="hybridMultilevel"/>
    <w:tmpl w:val="41D86C86"/>
    <w:lvl w:ilvl="0" w:tplc="24729A44">
      <w:start w:val="1"/>
      <w:numFmt w:val="decimal"/>
      <w:pStyle w:val="a"/>
      <w:lvlText w:val="%1."/>
      <w:lvlJc w:val="left"/>
      <w:pPr>
        <w:ind w:left="720" w:hanging="360"/>
      </w:pPr>
      <w:rPr>
        <w:b w:val="0"/>
      </w:rPr>
    </w:lvl>
    <w:lvl w:ilvl="1" w:tplc="04090011">
      <w:start w:val="1"/>
      <w:numFmt w:val="decimal"/>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940"/>
    <w:rsid w:val="00006F58"/>
    <w:rsid w:val="00014473"/>
    <w:rsid w:val="00021AB2"/>
    <w:rsid w:val="00030BFD"/>
    <w:rsid w:val="00061418"/>
    <w:rsid w:val="00072EE9"/>
    <w:rsid w:val="00075F60"/>
    <w:rsid w:val="00085025"/>
    <w:rsid w:val="00092930"/>
    <w:rsid w:val="000C147F"/>
    <w:rsid w:val="000D0641"/>
    <w:rsid w:val="000E02E5"/>
    <w:rsid w:val="000E7D95"/>
    <w:rsid w:val="000F6DBF"/>
    <w:rsid w:val="001239AD"/>
    <w:rsid w:val="001349F2"/>
    <w:rsid w:val="001502E4"/>
    <w:rsid w:val="00156E03"/>
    <w:rsid w:val="001574C6"/>
    <w:rsid w:val="00160D5E"/>
    <w:rsid w:val="001748CD"/>
    <w:rsid w:val="00175BE8"/>
    <w:rsid w:val="001A42FA"/>
    <w:rsid w:val="001C3F39"/>
    <w:rsid w:val="001C7E93"/>
    <w:rsid w:val="001E5C27"/>
    <w:rsid w:val="001F6B83"/>
    <w:rsid w:val="00227713"/>
    <w:rsid w:val="0023169A"/>
    <w:rsid w:val="00235ABC"/>
    <w:rsid w:val="00253E3A"/>
    <w:rsid w:val="00256E97"/>
    <w:rsid w:val="00262C9D"/>
    <w:rsid w:val="00294ADA"/>
    <w:rsid w:val="002A1E46"/>
    <w:rsid w:val="002A250E"/>
    <w:rsid w:val="002A45DC"/>
    <w:rsid w:val="002B29D7"/>
    <w:rsid w:val="002C38D6"/>
    <w:rsid w:val="002D0104"/>
    <w:rsid w:val="002E58EF"/>
    <w:rsid w:val="00307532"/>
    <w:rsid w:val="00313159"/>
    <w:rsid w:val="003137D5"/>
    <w:rsid w:val="00323EC3"/>
    <w:rsid w:val="00372EF0"/>
    <w:rsid w:val="0038624F"/>
    <w:rsid w:val="003D7C2A"/>
    <w:rsid w:val="003E0F5D"/>
    <w:rsid w:val="00405E8F"/>
    <w:rsid w:val="004119B9"/>
    <w:rsid w:val="00414D59"/>
    <w:rsid w:val="00443F07"/>
    <w:rsid w:val="00453CD9"/>
    <w:rsid w:val="00486FB9"/>
    <w:rsid w:val="00493C7F"/>
    <w:rsid w:val="004A18E1"/>
    <w:rsid w:val="00505EF6"/>
    <w:rsid w:val="00524F4E"/>
    <w:rsid w:val="005319F3"/>
    <w:rsid w:val="00533DBB"/>
    <w:rsid w:val="0053558F"/>
    <w:rsid w:val="005410E7"/>
    <w:rsid w:val="00553889"/>
    <w:rsid w:val="00575C0F"/>
    <w:rsid w:val="00576687"/>
    <w:rsid w:val="0059002C"/>
    <w:rsid w:val="005A16CD"/>
    <w:rsid w:val="005B2BC5"/>
    <w:rsid w:val="005B6258"/>
    <w:rsid w:val="005C2F34"/>
    <w:rsid w:val="005C39CF"/>
    <w:rsid w:val="005E04DE"/>
    <w:rsid w:val="005F08B0"/>
    <w:rsid w:val="0060115A"/>
    <w:rsid w:val="00604B05"/>
    <w:rsid w:val="006158E2"/>
    <w:rsid w:val="0062384C"/>
    <w:rsid w:val="00636A1E"/>
    <w:rsid w:val="006420BE"/>
    <w:rsid w:val="006433ED"/>
    <w:rsid w:val="006718A9"/>
    <w:rsid w:val="006E1099"/>
    <w:rsid w:val="006F0D9D"/>
    <w:rsid w:val="006F12AB"/>
    <w:rsid w:val="0071521B"/>
    <w:rsid w:val="0073032C"/>
    <w:rsid w:val="00735F33"/>
    <w:rsid w:val="007443E9"/>
    <w:rsid w:val="00773DCA"/>
    <w:rsid w:val="00794549"/>
    <w:rsid w:val="007A2823"/>
    <w:rsid w:val="007C4056"/>
    <w:rsid w:val="007D36EC"/>
    <w:rsid w:val="007E19B8"/>
    <w:rsid w:val="0080593A"/>
    <w:rsid w:val="00814815"/>
    <w:rsid w:val="00822153"/>
    <w:rsid w:val="00826C05"/>
    <w:rsid w:val="008477CE"/>
    <w:rsid w:val="00864D42"/>
    <w:rsid w:val="00881284"/>
    <w:rsid w:val="00882A73"/>
    <w:rsid w:val="00895B70"/>
    <w:rsid w:val="008E1397"/>
    <w:rsid w:val="008F29B5"/>
    <w:rsid w:val="0090323F"/>
    <w:rsid w:val="00924F72"/>
    <w:rsid w:val="00947204"/>
    <w:rsid w:val="00957FC4"/>
    <w:rsid w:val="0097054C"/>
    <w:rsid w:val="00976CA0"/>
    <w:rsid w:val="00983729"/>
    <w:rsid w:val="009B2580"/>
    <w:rsid w:val="009B7432"/>
    <w:rsid w:val="009C38F8"/>
    <w:rsid w:val="009C3905"/>
    <w:rsid w:val="009C7FCB"/>
    <w:rsid w:val="009E6B6E"/>
    <w:rsid w:val="009E78E5"/>
    <w:rsid w:val="009F1644"/>
    <w:rsid w:val="009F6901"/>
    <w:rsid w:val="009F6F15"/>
    <w:rsid w:val="00A03773"/>
    <w:rsid w:val="00A05429"/>
    <w:rsid w:val="00A213BE"/>
    <w:rsid w:val="00A30CE3"/>
    <w:rsid w:val="00A37441"/>
    <w:rsid w:val="00A507F4"/>
    <w:rsid w:val="00A522EB"/>
    <w:rsid w:val="00A921A4"/>
    <w:rsid w:val="00A932F6"/>
    <w:rsid w:val="00AA386A"/>
    <w:rsid w:val="00AB2478"/>
    <w:rsid w:val="00AE3258"/>
    <w:rsid w:val="00AE386D"/>
    <w:rsid w:val="00AF1851"/>
    <w:rsid w:val="00AF1E78"/>
    <w:rsid w:val="00B001B1"/>
    <w:rsid w:val="00B0194F"/>
    <w:rsid w:val="00B075EC"/>
    <w:rsid w:val="00B222B0"/>
    <w:rsid w:val="00B3209A"/>
    <w:rsid w:val="00B400C8"/>
    <w:rsid w:val="00B44C9B"/>
    <w:rsid w:val="00B54ECD"/>
    <w:rsid w:val="00B55CC9"/>
    <w:rsid w:val="00B60CF4"/>
    <w:rsid w:val="00B615B0"/>
    <w:rsid w:val="00B72F05"/>
    <w:rsid w:val="00B73719"/>
    <w:rsid w:val="00BB7D97"/>
    <w:rsid w:val="00C0176E"/>
    <w:rsid w:val="00C23B42"/>
    <w:rsid w:val="00C312C1"/>
    <w:rsid w:val="00C34A0C"/>
    <w:rsid w:val="00C37E05"/>
    <w:rsid w:val="00C556BB"/>
    <w:rsid w:val="00C56680"/>
    <w:rsid w:val="00C71108"/>
    <w:rsid w:val="00C7258A"/>
    <w:rsid w:val="00C9346D"/>
    <w:rsid w:val="00CC2716"/>
    <w:rsid w:val="00CE51EA"/>
    <w:rsid w:val="00CF10DD"/>
    <w:rsid w:val="00D205E1"/>
    <w:rsid w:val="00D22CF5"/>
    <w:rsid w:val="00D25219"/>
    <w:rsid w:val="00D26275"/>
    <w:rsid w:val="00D34187"/>
    <w:rsid w:val="00D35163"/>
    <w:rsid w:val="00D36E1B"/>
    <w:rsid w:val="00D372AE"/>
    <w:rsid w:val="00D511B0"/>
    <w:rsid w:val="00D55F18"/>
    <w:rsid w:val="00D7300F"/>
    <w:rsid w:val="00D97FC3"/>
    <w:rsid w:val="00DB0771"/>
    <w:rsid w:val="00E30A02"/>
    <w:rsid w:val="00E31FD1"/>
    <w:rsid w:val="00E40293"/>
    <w:rsid w:val="00E56C83"/>
    <w:rsid w:val="00E61940"/>
    <w:rsid w:val="00E72340"/>
    <w:rsid w:val="00E73707"/>
    <w:rsid w:val="00E96461"/>
    <w:rsid w:val="00EA3248"/>
    <w:rsid w:val="00EB2029"/>
    <w:rsid w:val="00EB62F6"/>
    <w:rsid w:val="00EC4AE2"/>
    <w:rsid w:val="00ED0E5E"/>
    <w:rsid w:val="00EE00C7"/>
    <w:rsid w:val="00F001C7"/>
    <w:rsid w:val="00F07745"/>
    <w:rsid w:val="00F10AA4"/>
    <w:rsid w:val="00F1164E"/>
    <w:rsid w:val="00F22AC2"/>
    <w:rsid w:val="00F50D92"/>
    <w:rsid w:val="00F672EF"/>
    <w:rsid w:val="00F71BE1"/>
    <w:rsid w:val="00F952E8"/>
    <w:rsid w:val="00FA452F"/>
    <w:rsid w:val="00FA65F9"/>
    <w:rsid w:val="00FB4F9A"/>
    <w:rsid w:val="00FC0635"/>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A4C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60" w:line="259" w:lineRule="auto"/>
    </w:pPr>
  </w:style>
  <w:style w:type="paragraph" w:styleId="1">
    <w:name w:val="heading 1"/>
    <w:basedOn w:val="a0"/>
    <w:next w:val="a0"/>
    <w:link w:val="10"/>
    <w:uiPriority w:val="9"/>
    <w:qFormat/>
    <w:rsid w:val="00175BE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0"/>
    <w:link w:val="30"/>
    <w:uiPriority w:val="9"/>
    <w:qFormat/>
    <w:rsid w:val="00C556B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Верхний колонтитул Знак"/>
    <w:basedOn w:val="a1"/>
    <w:uiPriority w:val="99"/>
    <w:qFormat/>
    <w:rsid w:val="00CF4CBB"/>
  </w:style>
  <w:style w:type="character" w:customStyle="1" w:styleId="a5">
    <w:name w:val="Нижний колонтитул Знак"/>
    <w:basedOn w:val="a1"/>
    <w:uiPriority w:val="99"/>
    <w:qFormat/>
    <w:rsid w:val="00CF4CBB"/>
  </w:style>
  <w:style w:type="character" w:customStyle="1" w:styleId="ListLabel1">
    <w:name w:val="ListLabel 1"/>
    <w:qFormat/>
    <w:rPr>
      <w:rFonts w:ascii="Times New Roman" w:hAnsi="Times New Roman" w:cs="Times New Roman"/>
      <w:b/>
    </w:rPr>
  </w:style>
  <w:style w:type="character" w:customStyle="1" w:styleId="-">
    <w:name w:val="Интернет-ссылка"/>
    <w:rPr>
      <w:color w:val="000080"/>
      <w:u w:val="single"/>
    </w:rPr>
  </w:style>
  <w:style w:type="character" w:customStyle="1" w:styleId="ListLabel2">
    <w:name w:val="ListLabel 2"/>
    <w:qFormat/>
    <w:rPr>
      <w:rFonts w:ascii="Times New Roman" w:hAnsi="Times New Roman" w:cs="Times New Roman"/>
      <w:color w:val="000000"/>
      <w:sz w:val="24"/>
      <w:szCs w:val="28"/>
      <w:lang w:val="kk-KZ"/>
    </w:rPr>
  </w:style>
  <w:style w:type="character" w:customStyle="1" w:styleId="ListLabel3">
    <w:name w:val="ListLabel 3"/>
    <w:qFormat/>
    <w:rPr>
      <w:rFonts w:ascii="Times New Roman" w:hAnsi="Times New Roman" w:cs="Times New Roman"/>
      <w:b/>
      <w:color w:val="000000"/>
      <w:sz w:val="24"/>
      <w:szCs w:val="28"/>
      <w:lang w:val="kk-KZ"/>
    </w:rPr>
  </w:style>
  <w:style w:type="character" w:customStyle="1" w:styleId="ListLabel4">
    <w:name w:val="ListLabel 4"/>
    <w:qFormat/>
    <w:rPr>
      <w:rFonts w:ascii="Times New Roman" w:hAnsi="Times New Roman" w:cs="Times New Roman"/>
      <w:color w:val="000000"/>
      <w:sz w:val="24"/>
      <w:szCs w:val="28"/>
    </w:rPr>
  </w:style>
  <w:style w:type="paragraph" w:customStyle="1" w:styleId="11">
    <w:name w:val="Заголовок1"/>
    <w:basedOn w:val="a0"/>
    <w:next w:val="a6"/>
    <w:qFormat/>
    <w:pPr>
      <w:keepNext/>
      <w:spacing w:before="240" w:after="120"/>
    </w:pPr>
    <w:rPr>
      <w:rFonts w:ascii="Liberation Sans" w:eastAsia="Microsoft YaHei" w:hAnsi="Liberation Sans" w:cs="Arial Unicode MS"/>
      <w:sz w:val="28"/>
      <w:szCs w:val="28"/>
    </w:rPr>
  </w:style>
  <w:style w:type="paragraph" w:styleId="a6">
    <w:name w:val="Body Text"/>
    <w:basedOn w:val="a0"/>
    <w:pPr>
      <w:spacing w:after="140" w:line="276" w:lineRule="auto"/>
    </w:pPr>
  </w:style>
  <w:style w:type="paragraph" w:styleId="a7">
    <w:name w:val="List"/>
    <w:basedOn w:val="a6"/>
    <w:rPr>
      <w:rFonts w:cs="Arial Unicode MS"/>
    </w:rPr>
  </w:style>
  <w:style w:type="paragraph" w:styleId="a8">
    <w:name w:val="caption"/>
    <w:basedOn w:val="a0"/>
    <w:qFormat/>
    <w:pPr>
      <w:suppressLineNumbers/>
      <w:spacing w:before="120" w:after="120"/>
    </w:pPr>
    <w:rPr>
      <w:rFonts w:cs="Arial Unicode MS"/>
      <w:i/>
      <w:iCs/>
      <w:sz w:val="24"/>
      <w:szCs w:val="24"/>
    </w:rPr>
  </w:style>
  <w:style w:type="paragraph" w:styleId="a9">
    <w:name w:val="index heading"/>
    <w:basedOn w:val="a0"/>
    <w:qFormat/>
    <w:pPr>
      <w:suppressLineNumbers/>
    </w:pPr>
    <w:rPr>
      <w:rFonts w:cs="Arial Unicode MS"/>
    </w:rPr>
  </w:style>
  <w:style w:type="paragraph" w:styleId="aa">
    <w:name w:val="Normal (Web)"/>
    <w:basedOn w:val="a0"/>
    <w:uiPriority w:val="99"/>
    <w:unhideWhenUsed/>
    <w:qFormat/>
    <w:rsid w:val="00FE0CDF"/>
    <w:pPr>
      <w:spacing w:beforeAutospacing="1" w:afterAutospacing="1" w:line="240" w:lineRule="auto"/>
    </w:pPr>
    <w:rPr>
      <w:rFonts w:ascii="Times New Roman" w:eastAsia="Times New Roman" w:hAnsi="Times New Roman" w:cs="Times New Roman"/>
      <w:sz w:val="24"/>
      <w:szCs w:val="24"/>
      <w:lang w:eastAsia="ru-RU"/>
    </w:rPr>
  </w:style>
  <w:style w:type="paragraph" w:styleId="ab">
    <w:name w:val="header"/>
    <w:basedOn w:val="a0"/>
    <w:uiPriority w:val="99"/>
    <w:unhideWhenUsed/>
    <w:rsid w:val="00CF4CBB"/>
    <w:pPr>
      <w:tabs>
        <w:tab w:val="center" w:pos="4677"/>
        <w:tab w:val="right" w:pos="9355"/>
      </w:tabs>
      <w:spacing w:after="0" w:line="240" w:lineRule="auto"/>
    </w:pPr>
  </w:style>
  <w:style w:type="paragraph" w:styleId="ac">
    <w:name w:val="footer"/>
    <w:basedOn w:val="a0"/>
    <w:uiPriority w:val="99"/>
    <w:unhideWhenUsed/>
    <w:rsid w:val="00CF4CBB"/>
    <w:pPr>
      <w:tabs>
        <w:tab w:val="center" w:pos="4677"/>
        <w:tab w:val="right" w:pos="9355"/>
      </w:tabs>
      <w:spacing w:after="0" w:line="240" w:lineRule="auto"/>
    </w:pPr>
  </w:style>
  <w:style w:type="paragraph" w:customStyle="1" w:styleId="ad">
    <w:name w:val="Содержимое таблицы"/>
    <w:basedOn w:val="a0"/>
    <w:qFormat/>
    <w:pPr>
      <w:suppressLineNumbers/>
    </w:pPr>
  </w:style>
  <w:style w:type="paragraph" w:customStyle="1" w:styleId="ae">
    <w:name w:val="Заголовок таблицы"/>
    <w:basedOn w:val="ad"/>
    <w:qFormat/>
    <w:pPr>
      <w:jc w:val="center"/>
    </w:pPr>
    <w:rPr>
      <w:b/>
      <w:bCs/>
    </w:rPr>
  </w:style>
  <w:style w:type="table" w:styleId="af">
    <w:name w:val="Table Grid"/>
    <w:basedOn w:val="a2"/>
    <w:uiPriority w:val="59"/>
    <w:rsid w:val="009615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alloon Text"/>
    <w:basedOn w:val="a0"/>
    <w:link w:val="af1"/>
    <w:uiPriority w:val="99"/>
    <w:semiHidden/>
    <w:unhideWhenUsed/>
    <w:rsid w:val="006158E2"/>
    <w:pPr>
      <w:spacing w:after="0" w:line="240" w:lineRule="auto"/>
    </w:pPr>
    <w:rPr>
      <w:rFonts w:ascii="Segoe UI" w:hAnsi="Segoe UI" w:cs="Segoe UI"/>
      <w:sz w:val="18"/>
      <w:szCs w:val="18"/>
    </w:rPr>
  </w:style>
  <w:style w:type="character" w:customStyle="1" w:styleId="af1">
    <w:name w:val="Текст выноски Знак"/>
    <w:basedOn w:val="a1"/>
    <w:link w:val="af0"/>
    <w:uiPriority w:val="99"/>
    <w:semiHidden/>
    <w:rsid w:val="006158E2"/>
    <w:rPr>
      <w:rFonts w:ascii="Segoe UI" w:hAnsi="Segoe UI" w:cs="Segoe UI"/>
      <w:sz w:val="18"/>
      <w:szCs w:val="18"/>
    </w:rPr>
  </w:style>
  <w:style w:type="character" w:styleId="af2">
    <w:name w:val="Hyperlink"/>
    <w:basedOn w:val="a1"/>
    <w:uiPriority w:val="99"/>
    <w:unhideWhenUsed/>
    <w:rsid w:val="000F6DBF"/>
    <w:rPr>
      <w:color w:val="0000FF"/>
      <w:u w:val="single"/>
    </w:rPr>
  </w:style>
  <w:style w:type="paragraph" w:styleId="af3">
    <w:name w:val="List Paragraph"/>
    <w:basedOn w:val="a0"/>
    <w:uiPriority w:val="99"/>
    <w:qFormat/>
    <w:rsid w:val="00D97FC3"/>
    <w:pPr>
      <w:ind w:left="720"/>
      <w:contextualSpacing/>
    </w:pPr>
  </w:style>
  <w:style w:type="character" w:customStyle="1" w:styleId="30">
    <w:name w:val="Заголовок 3 Знак"/>
    <w:basedOn w:val="a1"/>
    <w:link w:val="3"/>
    <w:uiPriority w:val="9"/>
    <w:rsid w:val="00C556BB"/>
    <w:rPr>
      <w:rFonts w:ascii="Times New Roman" w:eastAsia="Times New Roman" w:hAnsi="Times New Roman" w:cs="Times New Roman"/>
      <w:b/>
      <w:bCs/>
      <w:sz w:val="27"/>
      <w:szCs w:val="27"/>
      <w:lang w:eastAsia="ru-RU"/>
    </w:rPr>
  </w:style>
  <w:style w:type="character" w:customStyle="1" w:styleId="10">
    <w:name w:val="Заголовок 1 Знак"/>
    <w:basedOn w:val="a1"/>
    <w:link w:val="1"/>
    <w:uiPriority w:val="9"/>
    <w:rsid w:val="00175BE8"/>
    <w:rPr>
      <w:rFonts w:asciiTheme="majorHAnsi" w:eastAsiaTheme="majorEastAsia" w:hAnsiTheme="majorHAnsi" w:cstheme="majorBidi"/>
      <w:color w:val="2E74B5" w:themeColor="accent1" w:themeShade="BF"/>
      <w:sz w:val="32"/>
      <w:szCs w:val="32"/>
    </w:rPr>
  </w:style>
  <w:style w:type="paragraph" w:customStyle="1" w:styleId="a">
    <w:name w:val="Пункт"/>
    <w:basedOn w:val="a0"/>
    <w:link w:val="af4"/>
    <w:qFormat/>
    <w:rsid w:val="00822153"/>
    <w:pPr>
      <w:numPr>
        <w:numId w:val="3"/>
      </w:numPr>
      <w:spacing w:line="240" w:lineRule="auto"/>
      <w:jc w:val="both"/>
    </w:pPr>
    <w:rPr>
      <w:rFonts w:ascii="Times New Roman" w:hAnsi="Times New Roman"/>
      <w:sz w:val="28"/>
      <w:lang w:eastAsia="ru-RU"/>
    </w:rPr>
  </w:style>
  <w:style w:type="character" w:customStyle="1" w:styleId="af4">
    <w:name w:val="Пункт Знак"/>
    <w:basedOn w:val="a1"/>
    <w:link w:val="a"/>
    <w:rsid w:val="00822153"/>
    <w:rPr>
      <w:rFonts w:ascii="Times New Roman" w:hAnsi="Times New Roman"/>
      <w:sz w:val="28"/>
      <w:lang w:eastAsia="ru-RU"/>
    </w:rPr>
  </w:style>
  <w:style w:type="character" w:styleId="af5">
    <w:name w:val="annotation reference"/>
    <w:basedOn w:val="a1"/>
    <w:uiPriority w:val="99"/>
    <w:semiHidden/>
    <w:unhideWhenUsed/>
    <w:rsid w:val="00CF10DD"/>
    <w:rPr>
      <w:sz w:val="16"/>
      <w:szCs w:val="16"/>
    </w:rPr>
  </w:style>
  <w:style w:type="paragraph" w:styleId="af6">
    <w:name w:val="annotation text"/>
    <w:basedOn w:val="a0"/>
    <w:link w:val="af7"/>
    <w:uiPriority w:val="99"/>
    <w:unhideWhenUsed/>
    <w:rsid w:val="00CF10DD"/>
    <w:pPr>
      <w:spacing w:line="240" w:lineRule="auto"/>
    </w:pPr>
    <w:rPr>
      <w:sz w:val="20"/>
      <w:szCs w:val="20"/>
    </w:rPr>
  </w:style>
  <w:style w:type="character" w:customStyle="1" w:styleId="af7">
    <w:name w:val="Текст примечания Знак"/>
    <w:basedOn w:val="a1"/>
    <w:link w:val="af6"/>
    <w:uiPriority w:val="99"/>
    <w:rsid w:val="00CF10DD"/>
    <w:rPr>
      <w:sz w:val="20"/>
      <w:szCs w:val="20"/>
    </w:rPr>
  </w:style>
  <w:style w:type="paragraph" w:styleId="af8">
    <w:name w:val="annotation subject"/>
    <w:basedOn w:val="af6"/>
    <w:next w:val="af6"/>
    <w:link w:val="af9"/>
    <w:uiPriority w:val="99"/>
    <w:semiHidden/>
    <w:unhideWhenUsed/>
    <w:rsid w:val="00CF10DD"/>
    <w:rPr>
      <w:b/>
      <w:bCs/>
    </w:rPr>
  </w:style>
  <w:style w:type="character" w:customStyle="1" w:styleId="af9">
    <w:name w:val="Тема примечания Знак"/>
    <w:basedOn w:val="af7"/>
    <w:link w:val="af8"/>
    <w:uiPriority w:val="99"/>
    <w:semiHidden/>
    <w:rsid w:val="00CF10DD"/>
    <w:rPr>
      <w:b/>
      <w:bCs/>
      <w:sz w:val="20"/>
      <w:szCs w:val="20"/>
    </w:rPr>
  </w:style>
  <w:style w:type="character" w:customStyle="1" w:styleId="s0">
    <w:name w:val="s0"/>
    <w:basedOn w:val="a1"/>
    <w:rsid w:val="00B54EC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60" w:line="259" w:lineRule="auto"/>
    </w:pPr>
  </w:style>
  <w:style w:type="paragraph" w:styleId="1">
    <w:name w:val="heading 1"/>
    <w:basedOn w:val="a0"/>
    <w:next w:val="a0"/>
    <w:link w:val="10"/>
    <w:uiPriority w:val="9"/>
    <w:qFormat/>
    <w:rsid w:val="00175BE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0"/>
    <w:link w:val="30"/>
    <w:uiPriority w:val="9"/>
    <w:qFormat/>
    <w:rsid w:val="00C556B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Верхний колонтитул Знак"/>
    <w:basedOn w:val="a1"/>
    <w:uiPriority w:val="99"/>
    <w:qFormat/>
    <w:rsid w:val="00CF4CBB"/>
  </w:style>
  <w:style w:type="character" w:customStyle="1" w:styleId="a5">
    <w:name w:val="Нижний колонтитул Знак"/>
    <w:basedOn w:val="a1"/>
    <w:uiPriority w:val="99"/>
    <w:qFormat/>
    <w:rsid w:val="00CF4CBB"/>
  </w:style>
  <w:style w:type="character" w:customStyle="1" w:styleId="ListLabel1">
    <w:name w:val="ListLabel 1"/>
    <w:qFormat/>
    <w:rPr>
      <w:rFonts w:ascii="Times New Roman" w:hAnsi="Times New Roman" w:cs="Times New Roman"/>
      <w:b/>
    </w:rPr>
  </w:style>
  <w:style w:type="character" w:customStyle="1" w:styleId="-">
    <w:name w:val="Интернет-ссылка"/>
    <w:rPr>
      <w:color w:val="000080"/>
      <w:u w:val="single"/>
    </w:rPr>
  </w:style>
  <w:style w:type="character" w:customStyle="1" w:styleId="ListLabel2">
    <w:name w:val="ListLabel 2"/>
    <w:qFormat/>
    <w:rPr>
      <w:rFonts w:ascii="Times New Roman" w:hAnsi="Times New Roman" w:cs="Times New Roman"/>
      <w:color w:val="000000"/>
      <w:sz w:val="24"/>
      <w:szCs w:val="28"/>
      <w:lang w:val="kk-KZ"/>
    </w:rPr>
  </w:style>
  <w:style w:type="character" w:customStyle="1" w:styleId="ListLabel3">
    <w:name w:val="ListLabel 3"/>
    <w:qFormat/>
    <w:rPr>
      <w:rFonts w:ascii="Times New Roman" w:hAnsi="Times New Roman" w:cs="Times New Roman"/>
      <w:b/>
      <w:color w:val="000000"/>
      <w:sz w:val="24"/>
      <w:szCs w:val="28"/>
      <w:lang w:val="kk-KZ"/>
    </w:rPr>
  </w:style>
  <w:style w:type="character" w:customStyle="1" w:styleId="ListLabel4">
    <w:name w:val="ListLabel 4"/>
    <w:qFormat/>
    <w:rPr>
      <w:rFonts w:ascii="Times New Roman" w:hAnsi="Times New Roman" w:cs="Times New Roman"/>
      <w:color w:val="000000"/>
      <w:sz w:val="24"/>
      <w:szCs w:val="28"/>
    </w:rPr>
  </w:style>
  <w:style w:type="paragraph" w:customStyle="1" w:styleId="11">
    <w:name w:val="Заголовок1"/>
    <w:basedOn w:val="a0"/>
    <w:next w:val="a6"/>
    <w:qFormat/>
    <w:pPr>
      <w:keepNext/>
      <w:spacing w:before="240" w:after="120"/>
    </w:pPr>
    <w:rPr>
      <w:rFonts w:ascii="Liberation Sans" w:eastAsia="Microsoft YaHei" w:hAnsi="Liberation Sans" w:cs="Arial Unicode MS"/>
      <w:sz w:val="28"/>
      <w:szCs w:val="28"/>
    </w:rPr>
  </w:style>
  <w:style w:type="paragraph" w:styleId="a6">
    <w:name w:val="Body Text"/>
    <w:basedOn w:val="a0"/>
    <w:pPr>
      <w:spacing w:after="140" w:line="276" w:lineRule="auto"/>
    </w:pPr>
  </w:style>
  <w:style w:type="paragraph" w:styleId="a7">
    <w:name w:val="List"/>
    <w:basedOn w:val="a6"/>
    <w:rPr>
      <w:rFonts w:cs="Arial Unicode MS"/>
    </w:rPr>
  </w:style>
  <w:style w:type="paragraph" w:styleId="a8">
    <w:name w:val="caption"/>
    <w:basedOn w:val="a0"/>
    <w:qFormat/>
    <w:pPr>
      <w:suppressLineNumbers/>
      <w:spacing w:before="120" w:after="120"/>
    </w:pPr>
    <w:rPr>
      <w:rFonts w:cs="Arial Unicode MS"/>
      <w:i/>
      <w:iCs/>
      <w:sz w:val="24"/>
      <w:szCs w:val="24"/>
    </w:rPr>
  </w:style>
  <w:style w:type="paragraph" w:styleId="a9">
    <w:name w:val="index heading"/>
    <w:basedOn w:val="a0"/>
    <w:qFormat/>
    <w:pPr>
      <w:suppressLineNumbers/>
    </w:pPr>
    <w:rPr>
      <w:rFonts w:cs="Arial Unicode MS"/>
    </w:rPr>
  </w:style>
  <w:style w:type="paragraph" w:styleId="aa">
    <w:name w:val="Normal (Web)"/>
    <w:basedOn w:val="a0"/>
    <w:uiPriority w:val="99"/>
    <w:unhideWhenUsed/>
    <w:qFormat/>
    <w:rsid w:val="00FE0CDF"/>
    <w:pPr>
      <w:spacing w:beforeAutospacing="1" w:afterAutospacing="1" w:line="240" w:lineRule="auto"/>
    </w:pPr>
    <w:rPr>
      <w:rFonts w:ascii="Times New Roman" w:eastAsia="Times New Roman" w:hAnsi="Times New Roman" w:cs="Times New Roman"/>
      <w:sz w:val="24"/>
      <w:szCs w:val="24"/>
      <w:lang w:eastAsia="ru-RU"/>
    </w:rPr>
  </w:style>
  <w:style w:type="paragraph" w:styleId="ab">
    <w:name w:val="header"/>
    <w:basedOn w:val="a0"/>
    <w:uiPriority w:val="99"/>
    <w:unhideWhenUsed/>
    <w:rsid w:val="00CF4CBB"/>
    <w:pPr>
      <w:tabs>
        <w:tab w:val="center" w:pos="4677"/>
        <w:tab w:val="right" w:pos="9355"/>
      </w:tabs>
      <w:spacing w:after="0" w:line="240" w:lineRule="auto"/>
    </w:pPr>
  </w:style>
  <w:style w:type="paragraph" w:styleId="ac">
    <w:name w:val="footer"/>
    <w:basedOn w:val="a0"/>
    <w:uiPriority w:val="99"/>
    <w:unhideWhenUsed/>
    <w:rsid w:val="00CF4CBB"/>
    <w:pPr>
      <w:tabs>
        <w:tab w:val="center" w:pos="4677"/>
        <w:tab w:val="right" w:pos="9355"/>
      </w:tabs>
      <w:spacing w:after="0" w:line="240" w:lineRule="auto"/>
    </w:pPr>
  </w:style>
  <w:style w:type="paragraph" w:customStyle="1" w:styleId="ad">
    <w:name w:val="Содержимое таблицы"/>
    <w:basedOn w:val="a0"/>
    <w:qFormat/>
    <w:pPr>
      <w:suppressLineNumbers/>
    </w:pPr>
  </w:style>
  <w:style w:type="paragraph" w:customStyle="1" w:styleId="ae">
    <w:name w:val="Заголовок таблицы"/>
    <w:basedOn w:val="ad"/>
    <w:qFormat/>
    <w:pPr>
      <w:jc w:val="center"/>
    </w:pPr>
    <w:rPr>
      <w:b/>
      <w:bCs/>
    </w:rPr>
  </w:style>
  <w:style w:type="table" w:styleId="af">
    <w:name w:val="Table Grid"/>
    <w:basedOn w:val="a2"/>
    <w:uiPriority w:val="59"/>
    <w:rsid w:val="009615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alloon Text"/>
    <w:basedOn w:val="a0"/>
    <w:link w:val="af1"/>
    <w:uiPriority w:val="99"/>
    <w:semiHidden/>
    <w:unhideWhenUsed/>
    <w:rsid w:val="006158E2"/>
    <w:pPr>
      <w:spacing w:after="0" w:line="240" w:lineRule="auto"/>
    </w:pPr>
    <w:rPr>
      <w:rFonts w:ascii="Segoe UI" w:hAnsi="Segoe UI" w:cs="Segoe UI"/>
      <w:sz w:val="18"/>
      <w:szCs w:val="18"/>
    </w:rPr>
  </w:style>
  <w:style w:type="character" w:customStyle="1" w:styleId="af1">
    <w:name w:val="Текст выноски Знак"/>
    <w:basedOn w:val="a1"/>
    <w:link w:val="af0"/>
    <w:uiPriority w:val="99"/>
    <w:semiHidden/>
    <w:rsid w:val="006158E2"/>
    <w:rPr>
      <w:rFonts w:ascii="Segoe UI" w:hAnsi="Segoe UI" w:cs="Segoe UI"/>
      <w:sz w:val="18"/>
      <w:szCs w:val="18"/>
    </w:rPr>
  </w:style>
  <w:style w:type="character" w:styleId="af2">
    <w:name w:val="Hyperlink"/>
    <w:basedOn w:val="a1"/>
    <w:uiPriority w:val="99"/>
    <w:unhideWhenUsed/>
    <w:rsid w:val="000F6DBF"/>
    <w:rPr>
      <w:color w:val="0000FF"/>
      <w:u w:val="single"/>
    </w:rPr>
  </w:style>
  <w:style w:type="paragraph" w:styleId="af3">
    <w:name w:val="List Paragraph"/>
    <w:basedOn w:val="a0"/>
    <w:uiPriority w:val="99"/>
    <w:qFormat/>
    <w:rsid w:val="00D97FC3"/>
    <w:pPr>
      <w:ind w:left="720"/>
      <w:contextualSpacing/>
    </w:pPr>
  </w:style>
  <w:style w:type="character" w:customStyle="1" w:styleId="30">
    <w:name w:val="Заголовок 3 Знак"/>
    <w:basedOn w:val="a1"/>
    <w:link w:val="3"/>
    <w:uiPriority w:val="9"/>
    <w:rsid w:val="00C556BB"/>
    <w:rPr>
      <w:rFonts w:ascii="Times New Roman" w:eastAsia="Times New Roman" w:hAnsi="Times New Roman" w:cs="Times New Roman"/>
      <w:b/>
      <w:bCs/>
      <w:sz w:val="27"/>
      <w:szCs w:val="27"/>
      <w:lang w:eastAsia="ru-RU"/>
    </w:rPr>
  </w:style>
  <w:style w:type="character" w:customStyle="1" w:styleId="10">
    <w:name w:val="Заголовок 1 Знак"/>
    <w:basedOn w:val="a1"/>
    <w:link w:val="1"/>
    <w:uiPriority w:val="9"/>
    <w:rsid w:val="00175BE8"/>
    <w:rPr>
      <w:rFonts w:asciiTheme="majorHAnsi" w:eastAsiaTheme="majorEastAsia" w:hAnsiTheme="majorHAnsi" w:cstheme="majorBidi"/>
      <w:color w:val="2E74B5" w:themeColor="accent1" w:themeShade="BF"/>
      <w:sz w:val="32"/>
      <w:szCs w:val="32"/>
    </w:rPr>
  </w:style>
  <w:style w:type="paragraph" w:customStyle="1" w:styleId="a">
    <w:name w:val="Пункт"/>
    <w:basedOn w:val="a0"/>
    <w:link w:val="af4"/>
    <w:qFormat/>
    <w:rsid w:val="00822153"/>
    <w:pPr>
      <w:numPr>
        <w:numId w:val="3"/>
      </w:numPr>
      <w:spacing w:line="240" w:lineRule="auto"/>
      <w:jc w:val="both"/>
    </w:pPr>
    <w:rPr>
      <w:rFonts w:ascii="Times New Roman" w:hAnsi="Times New Roman"/>
      <w:sz w:val="28"/>
      <w:lang w:eastAsia="ru-RU"/>
    </w:rPr>
  </w:style>
  <w:style w:type="character" w:customStyle="1" w:styleId="af4">
    <w:name w:val="Пункт Знак"/>
    <w:basedOn w:val="a1"/>
    <w:link w:val="a"/>
    <w:rsid w:val="00822153"/>
    <w:rPr>
      <w:rFonts w:ascii="Times New Roman" w:hAnsi="Times New Roman"/>
      <w:sz w:val="28"/>
      <w:lang w:eastAsia="ru-RU"/>
    </w:rPr>
  </w:style>
  <w:style w:type="character" w:styleId="af5">
    <w:name w:val="annotation reference"/>
    <w:basedOn w:val="a1"/>
    <w:uiPriority w:val="99"/>
    <w:semiHidden/>
    <w:unhideWhenUsed/>
    <w:rsid w:val="00CF10DD"/>
    <w:rPr>
      <w:sz w:val="16"/>
      <w:szCs w:val="16"/>
    </w:rPr>
  </w:style>
  <w:style w:type="paragraph" w:styleId="af6">
    <w:name w:val="annotation text"/>
    <w:basedOn w:val="a0"/>
    <w:link w:val="af7"/>
    <w:uiPriority w:val="99"/>
    <w:unhideWhenUsed/>
    <w:rsid w:val="00CF10DD"/>
    <w:pPr>
      <w:spacing w:line="240" w:lineRule="auto"/>
    </w:pPr>
    <w:rPr>
      <w:sz w:val="20"/>
      <w:szCs w:val="20"/>
    </w:rPr>
  </w:style>
  <w:style w:type="character" w:customStyle="1" w:styleId="af7">
    <w:name w:val="Текст примечания Знак"/>
    <w:basedOn w:val="a1"/>
    <w:link w:val="af6"/>
    <w:uiPriority w:val="99"/>
    <w:rsid w:val="00CF10DD"/>
    <w:rPr>
      <w:sz w:val="20"/>
      <w:szCs w:val="20"/>
    </w:rPr>
  </w:style>
  <w:style w:type="paragraph" w:styleId="af8">
    <w:name w:val="annotation subject"/>
    <w:basedOn w:val="af6"/>
    <w:next w:val="af6"/>
    <w:link w:val="af9"/>
    <w:uiPriority w:val="99"/>
    <w:semiHidden/>
    <w:unhideWhenUsed/>
    <w:rsid w:val="00CF10DD"/>
    <w:rPr>
      <w:b/>
      <w:bCs/>
    </w:rPr>
  </w:style>
  <w:style w:type="character" w:customStyle="1" w:styleId="af9">
    <w:name w:val="Тема примечания Знак"/>
    <w:basedOn w:val="af7"/>
    <w:link w:val="af8"/>
    <w:uiPriority w:val="99"/>
    <w:semiHidden/>
    <w:rsid w:val="00CF10DD"/>
    <w:rPr>
      <w:b/>
      <w:bCs/>
      <w:sz w:val="20"/>
      <w:szCs w:val="20"/>
    </w:rPr>
  </w:style>
  <w:style w:type="character" w:customStyle="1" w:styleId="s0">
    <w:name w:val="s0"/>
    <w:basedOn w:val="a1"/>
    <w:rsid w:val="00B54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8580644">
      <w:bodyDiv w:val="1"/>
      <w:marLeft w:val="0"/>
      <w:marRight w:val="0"/>
      <w:marTop w:val="0"/>
      <w:marBottom w:val="0"/>
      <w:divBdr>
        <w:top w:val="none" w:sz="0" w:space="0" w:color="auto"/>
        <w:left w:val="none" w:sz="0" w:space="0" w:color="auto"/>
        <w:bottom w:val="none" w:sz="0" w:space="0" w:color="auto"/>
        <w:right w:val="none" w:sz="0" w:space="0" w:color="auto"/>
      </w:divBdr>
    </w:div>
    <w:div w:id="1311441030">
      <w:bodyDiv w:val="1"/>
      <w:marLeft w:val="0"/>
      <w:marRight w:val="0"/>
      <w:marTop w:val="0"/>
      <w:marBottom w:val="0"/>
      <w:divBdr>
        <w:top w:val="none" w:sz="0" w:space="0" w:color="auto"/>
        <w:left w:val="none" w:sz="0" w:space="0" w:color="auto"/>
        <w:bottom w:val="none" w:sz="0" w:space="0" w:color="auto"/>
        <w:right w:val="none" w:sz="0" w:space="0" w:color="auto"/>
      </w:divBdr>
    </w:div>
    <w:div w:id="1313484856">
      <w:bodyDiv w:val="1"/>
      <w:marLeft w:val="0"/>
      <w:marRight w:val="0"/>
      <w:marTop w:val="0"/>
      <w:marBottom w:val="0"/>
      <w:divBdr>
        <w:top w:val="none" w:sz="0" w:space="0" w:color="auto"/>
        <w:left w:val="none" w:sz="0" w:space="0" w:color="auto"/>
        <w:bottom w:val="none" w:sz="0" w:space="0" w:color="auto"/>
        <w:right w:val="none" w:sz="0" w:space="0" w:color="auto"/>
      </w:divBdr>
    </w:div>
    <w:div w:id="1393888962">
      <w:bodyDiv w:val="1"/>
      <w:marLeft w:val="0"/>
      <w:marRight w:val="0"/>
      <w:marTop w:val="0"/>
      <w:marBottom w:val="0"/>
      <w:divBdr>
        <w:top w:val="none" w:sz="0" w:space="0" w:color="auto"/>
        <w:left w:val="none" w:sz="0" w:space="0" w:color="auto"/>
        <w:bottom w:val="none" w:sz="0" w:space="0" w:color="auto"/>
        <w:right w:val="none" w:sz="0" w:space="0" w:color="auto"/>
      </w:divBdr>
    </w:div>
    <w:div w:id="1526092136">
      <w:bodyDiv w:val="1"/>
      <w:marLeft w:val="0"/>
      <w:marRight w:val="0"/>
      <w:marTop w:val="0"/>
      <w:marBottom w:val="0"/>
      <w:divBdr>
        <w:top w:val="none" w:sz="0" w:space="0" w:color="auto"/>
        <w:left w:val="none" w:sz="0" w:space="0" w:color="auto"/>
        <w:bottom w:val="none" w:sz="0" w:space="0" w:color="auto"/>
        <w:right w:val="none" w:sz="0" w:space="0" w:color="auto"/>
      </w:divBdr>
    </w:div>
    <w:div w:id="1631011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A047D-8134-4F3A-B2A7-BF63E8A02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1451</TotalTime>
  <Pages>15</Pages>
  <Words>3687</Words>
  <Characters>21018</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24656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аа</dc:creator>
  <dc:description/>
  <cp:lastModifiedBy>Ботагоз Акимбекова</cp:lastModifiedBy>
  <cp:revision>62</cp:revision>
  <cp:lastPrinted>2020-09-15T09:58:00Z</cp:lastPrinted>
  <dcterms:created xsi:type="dcterms:W3CDTF">2021-08-27T04:19:00Z</dcterms:created>
  <dcterms:modified xsi:type="dcterms:W3CDTF">2023-11-20T12:31:00Z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